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F57" w:rsidRPr="005F2F57" w:rsidRDefault="005F2F57" w:rsidP="005F2F57">
      <w:pPr>
        <w:spacing w:before="100" w:beforeAutospacing="1" w:after="100" w:afterAutospacing="1" w:line="285" w:lineRule="atLeast"/>
        <w:outlineLvl w:val="0"/>
        <w:rPr>
          <w:rFonts w:ascii="Open Sans" w:eastAsia="Times New Roman" w:hAnsi="Open Sans" w:cs="Times New Roman"/>
          <w:b/>
          <w:bCs/>
          <w:color w:val="DE251A"/>
          <w:kern w:val="36"/>
          <w:sz w:val="48"/>
          <w:szCs w:val="48"/>
          <w:lang w:eastAsia="it-IT"/>
        </w:rPr>
      </w:pPr>
      <w:r w:rsidRPr="005F2F57">
        <w:rPr>
          <w:rFonts w:ascii="Open Sans" w:eastAsia="Times New Roman" w:hAnsi="Open Sans" w:cs="Times New Roman"/>
          <w:b/>
          <w:bCs/>
          <w:color w:val="DE251A"/>
          <w:kern w:val="36"/>
          <w:sz w:val="48"/>
          <w:szCs w:val="48"/>
          <w:lang w:eastAsia="it-IT"/>
        </w:rPr>
        <w:t>La mostra</w:t>
      </w:r>
    </w:p>
    <w:p w:rsidR="005F2F57" w:rsidRPr="005F2F57" w:rsidRDefault="005F2F57" w:rsidP="005F2F57">
      <w:pPr>
        <w:spacing w:before="100" w:beforeAutospacing="1" w:after="100" w:afterAutospacing="1" w:line="360" w:lineRule="atLeast"/>
        <w:rPr>
          <w:rFonts w:ascii="Open Sans" w:eastAsia="Times New Roman" w:hAnsi="Open Sans" w:cs="Times New Roman"/>
          <w:color w:val="414141"/>
          <w:sz w:val="21"/>
          <w:szCs w:val="21"/>
          <w:lang w:eastAsia="it-IT"/>
        </w:rPr>
      </w:pPr>
      <w:r w:rsidRPr="005F2F57">
        <w:rPr>
          <w:rFonts w:ascii="Open Sans" w:eastAsia="Times New Roman" w:hAnsi="Open Sans" w:cs="Times New Roman"/>
          <w:color w:val="414141"/>
          <w:sz w:val="21"/>
          <w:szCs w:val="21"/>
          <w:lang w:eastAsia="it-IT"/>
        </w:rPr>
        <w:t xml:space="preserve">a cura di Marco </w:t>
      </w:r>
      <w:proofErr w:type="spellStart"/>
      <w:r w:rsidRPr="005F2F57">
        <w:rPr>
          <w:rFonts w:ascii="Open Sans" w:eastAsia="Times New Roman" w:hAnsi="Open Sans" w:cs="Times New Roman"/>
          <w:color w:val="414141"/>
          <w:sz w:val="21"/>
          <w:szCs w:val="21"/>
          <w:lang w:eastAsia="it-IT"/>
        </w:rPr>
        <w:t>Goldin</w:t>
      </w:r>
      <w:proofErr w:type="spellEnd"/>
      <w:r w:rsidRPr="005F2F57">
        <w:rPr>
          <w:rFonts w:ascii="Open Sans" w:eastAsia="Times New Roman" w:hAnsi="Open Sans" w:cs="Times New Roman"/>
          <w:color w:val="414141"/>
          <w:sz w:val="21"/>
          <w:szCs w:val="21"/>
          <w:lang w:eastAsia="it-IT"/>
        </w:rPr>
        <w:br/>
      </w:r>
      <w:r w:rsidRPr="005F2F57">
        <w:rPr>
          <w:rFonts w:ascii="Open Sans" w:eastAsia="Times New Roman" w:hAnsi="Open Sans" w:cs="Times New Roman"/>
          <w:color w:val="414141"/>
          <w:sz w:val="21"/>
          <w:szCs w:val="21"/>
          <w:lang w:eastAsia="it-IT"/>
        </w:rPr>
        <w:br/>
      </w:r>
      <w:r w:rsidRPr="005F2F57">
        <w:rPr>
          <w:rFonts w:ascii="Open Sans" w:eastAsia="Times New Roman" w:hAnsi="Open Sans" w:cs="Times New Roman"/>
          <w:color w:val="414141"/>
          <w:sz w:val="21"/>
          <w:szCs w:val="21"/>
          <w:lang w:eastAsia="it-IT"/>
        </w:rPr>
        <w:br/>
      </w:r>
      <w:r w:rsidRPr="005F2F57">
        <w:rPr>
          <w:rFonts w:ascii="Open Sans" w:eastAsia="Times New Roman" w:hAnsi="Open Sans" w:cs="Times New Roman"/>
          <w:i/>
          <w:iCs/>
          <w:color w:val="414141"/>
          <w:sz w:val="21"/>
          <w:lang w:eastAsia="it-IT"/>
        </w:rPr>
        <w:t xml:space="preserve">Anch’io mi sento talvolta molto debole, quando lavoro sulle dune o altrove: non mangio certo a sazietà. Le mie scarpe sono tutte rattoppate, usate all’estremo; tutto ciò e altre piccole miserie mi producono molte rughe. Infine, tutto questo sarebbe nulla, </w:t>
      </w:r>
      <w:proofErr w:type="spellStart"/>
      <w:r w:rsidRPr="005F2F57">
        <w:rPr>
          <w:rFonts w:ascii="Open Sans" w:eastAsia="Times New Roman" w:hAnsi="Open Sans" w:cs="Times New Roman"/>
          <w:i/>
          <w:iCs/>
          <w:color w:val="414141"/>
          <w:sz w:val="21"/>
          <w:lang w:eastAsia="it-IT"/>
        </w:rPr>
        <w:t>Théo</w:t>
      </w:r>
      <w:proofErr w:type="spellEnd"/>
      <w:r w:rsidRPr="005F2F57">
        <w:rPr>
          <w:rFonts w:ascii="Open Sans" w:eastAsia="Times New Roman" w:hAnsi="Open Sans" w:cs="Times New Roman"/>
          <w:i/>
          <w:iCs/>
          <w:color w:val="414141"/>
          <w:sz w:val="21"/>
          <w:lang w:eastAsia="it-IT"/>
        </w:rPr>
        <w:t>, se potessi aggrapparmi all’idea che andrà comunque tutto bene, a condizione di perseverare.</w:t>
      </w:r>
      <w:r w:rsidRPr="005F2F57">
        <w:rPr>
          <w:rFonts w:ascii="Open Sans" w:eastAsia="Times New Roman" w:hAnsi="Open Sans" w:cs="Times New Roman"/>
          <w:color w:val="414141"/>
          <w:sz w:val="21"/>
          <w:szCs w:val="21"/>
          <w:lang w:eastAsia="it-IT"/>
        </w:rPr>
        <w:br/>
      </w:r>
      <w:r w:rsidRPr="005F2F57">
        <w:rPr>
          <w:rFonts w:ascii="Open Sans" w:eastAsia="Times New Roman" w:hAnsi="Open Sans" w:cs="Times New Roman"/>
          <w:color w:val="414141"/>
          <w:sz w:val="21"/>
          <w:szCs w:val="21"/>
          <w:lang w:eastAsia="it-IT"/>
        </w:rPr>
        <w:br/>
        <w:t xml:space="preserve">Vincent a </w:t>
      </w:r>
      <w:proofErr w:type="spellStart"/>
      <w:r w:rsidRPr="005F2F57">
        <w:rPr>
          <w:rFonts w:ascii="Open Sans" w:eastAsia="Times New Roman" w:hAnsi="Open Sans" w:cs="Times New Roman"/>
          <w:color w:val="414141"/>
          <w:sz w:val="21"/>
          <w:szCs w:val="21"/>
          <w:lang w:eastAsia="it-IT"/>
        </w:rPr>
        <w:t>Théo</w:t>
      </w:r>
      <w:proofErr w:type="spellEnd"/>
      <w:r w:rsidRPr="005F2F57">
        <w:rPr>
          <w:rFonts w:ascii="Open Sans" w:eastAsia="Times New Roman" w:hAnsi="Open Sans" w:cs="Times New Roman"/>
          <w:color w:val="414141"/>
          <w:sz w:val="21"/>
          <w:szCs w:val="21"/>
          <w:lang w:eastAsia="it-IT"/>
        </w:rPr>
        <w:t>, estate 1883</w:t>
      </w:r>
      <w:r w:rsidRPr="005F2F57">
        <w:rPr>
          <w:rFonts w:ascii="Open Sans" w:eastAsia="Times New Roman" w:hAnsi="Open Sans" w:cs="Times New Roman"/>
          <w:color w:val="414141"/>
          <w:sz w:val="21"/>
          <w:szCs w:val="21"/>
          <w:lang w:eastAsia="it-IT"/>
        </w:rPr>
        <w:br/>
      </w:r>
      <w:r w:rsidRPr="005F2F57">
        <w:rPr>
          <w:rFonts w:ascii="Open Sans" w:eastAsia="Times New Roman" w:hAnsi="Open Sans" w:cs="Times New Roman"/>
          <w:color w:val="414141"/>
          <w:sz w:val="21"/>
          <w:szCs w:val="21"/>
          <w:lang w:eastAsia="it-IT"/>
        </w:rPr>
        <w:br/>
      </w:r>
      <w:r w:rsidRPr="005F2F57">
        <w:rPr>
          <w:rFonts w:ascii="Open Sans" w:eastAsia="Times New Roman" w:hAnsi="Open Sans" w:cs="Times New Roman"/>
          <w:color w:val="414141"/>
          <w:sz w:val="21"/>
          <w:szCs w:val="21"/>
          <w:lang w:eastAsia="it-IT"/>
        </w:rPr>
        <w:br/>
      </w:r>
      <w:r w:rsidRPr="005F2F57">
        <w:rPr>
          <w:rFonts w:ascii="Open Sans" w:eastAsia="Times New Roman" w:hAnsi="Open Sans" w:cs="Times New Roman"/>
          <w:i/>
          <w:iCs/>
          <w:color w:val="414141"/>
          <w:sz w:val="21"/>
          <w:lang w:eastAsia="it-IT"/>
        </w:rPr>
        <w:t>Van Gogh. Tra il grano e il cielo</w:t>
      </w:r>
      <w:r w:rsidRPr="005F2F57">
        <w:rPr>
          <w:rFonts w:ascii="Open Sans" w:eastAsia="Times New Roman" w:hAnsi="Open Sans" w:cs="Times New Roman"/>
          <w:color w:val="414141"/>
          <w:sz w:val="21"/>
          <w:szCs w:val="21"/>
          <w:lang w:eastAsia="it-IT"/>
        </w:rPr>
        <w:t xml:space="preserve">, presenta eccezionalmente un numero altissimo di opere del pittore olandese, 43 dipinti e 84 disegni. Con l’apporto fondamentale di quello scrigno </w:t>
      </w:r>
      <w:proofErr w:type="spellStart"/>
      <w:r w:rsidRPr="005F2F57">
        <w:rPr>
          <w:rFonts w:ascii="Open Sans" w:eastAsia="Times New Roman" w:hAnsi="Open Sans" w:cs="Times New Roman"/>
          <w:color w:val="414141"/>
          <w:sz w:val="21"/>
          <w:szCs w:val="21"/>
          <w:lang w:eastAsia="it-IT"/>
        </w:rPr>
        <w:t>vangoghiano</w:t>
      </w:r>
      <w:proofErr w:type="spellEnd"/>
      <w:r w:rsidRPr="005F2F57">
        <w:rPr>
          <w:rFonts w:ascii="Open Sans" w:eastAsia="Times New Roman" w:hAnsi="Open Sans" w:cs="Times New Roman"/>
          <w:color w:val="414141"/>
          <w:sz w:val="21"/>
          <w:szCs w:val="21"/>
          <w:lang w:eastAsia="it-IT"/>
        </w:rPr>
        <w:t xml:space="preserve"> che è il </w:t>
      </w:r>
      <w:proofErr w:type="spellStart"/>
      <w:r w:rsidRPr="005F2F57">
        <w:rPr>
          <w:rFonts w:ascii="Open Sans" w:eastAsia="Times New Roman" w:hAnsi="Open Sans" w:cs="Times New Roman"/>
          <w:color w:val="414141"/>
          <w:sz w:val="21"/>
          <w:szCs w:val="21"/>
          <w:lang w:eastAsia="it-IT"/>
        </w:rPr>
        <w:t>Kröller-Müller</w:t>
      </w:r>
      <w:proofErr w:type="spellEnd"/>
      <w:r w:rsidRPr="005F2F57">
        <w:rPr>
          <w:rFonts w:ascii="Open Sans" w:eastAsia="Times New Roman" w:hAnsi="Open Sans" w:cs="Times New Roman"/>
          <w:color w:val="414141"/>
          <w:sz w:val="21"/>
          <w:szCs w:val="21"/>
          <w:lang w:eastAsia="it-IT"/>
        </w:rPr>
        <w:t xml:space="preserve"> </w:t>
      </w:r>
      <w:proofErr w:type="spellStart"/>
      <w:r w:rsidRPr="005F2F57">
        <w:rPr>
          <w:rFonts w:ascii="Open Sans" w:eastAsia="Times New Roman" w:hAnsi="Open Sans" w:cs="Times New Roman"/>
          <w:color w:val="414141"/>
          <w:sz w:val="21"/>
          <w:szCs w:val="21"/>
          <w:lang w:eastAsia="it-IT"/>
        </w:rPr>
        <w:t>Museum</w:t>
      </w:r>
      <w:proofErr w:type="spellEnd"/>
      <w:r w:rsidRPr="005F2F57">
        <w:rPr>
          <w:rFonts w:ascii="Open Sans" w:eastAsia="Times New Roman" w:hAnsi="Open Sans" w:cs="Times New Roman"/>
          <w:color w:val="414141"/>
          <w:sz w:val="21"/>
          <w:szCs w:val="21"/>
          <w:lang w:eastAsia="it-IT"/>
        </w:rPr>
        <w:t xml:space="preserve"> in Olanda. Ricostruisce con precisione l’intera vicenda biografica, ponendo dapprincipio l’accento sui decisivi anni olandesi, che dall’autunno del 1880 nelle miniere del </w:t>
      </w:r>
      <w:proofErr w:type="spellStart"/>
      <w:r w:rsidRPr="005F2F57">
        <w:rPr>
          <w:rFonts w:ascii="Open Sans" w:eastAsia="Times New Roman" w:hAnsi="Open Sans" w:cs="Times New Roman"/>
          <w:color w:val="414141"/>
          <w:sz w:val="21"/>
          <w:szCs w:val="21"/>
          <w:lang w:eastAsia="it-IT"/>
        </w:rPr>
        <w:t>Borinage</w:t>
      </w:r>
      <w:proofErr w:type="spellEnd"/>
      <w:r w:rsidRPr="005F2F57">
        <w:rPr>
          <w:rFonts w:ascii="Open Sans" w:eastAsia="Times New Roman" w:hAnsi="Open Sans" w:cs="Times New Roman"/>
          <w:color w:val="414141"/>
          <w:sz w:val="21"/>
          <w:szCs w:val="21"/>
          <w:lang w:eastAsia="it-IT"/>
        </w:rPr>
        <w:t xml:space="preserve">, per la verità in Belgio, fino all’autunno del 1885 a conclusione del fondamentale periodo di </w:t>
      </w:r>
      <w:proofErr w:type="spellStart"/>
      <w:r w:rsidRPr="005F2F57">
        <w:rPr>
          <w:rFonts w:ascii="Open Sans" w:eastAsia="Times New Roman" w:hAnsi="Open Sans" w:cs="Times New Roman"/>
          <w:color w:val="414141"/>
          <w:sz w:val="21"/>
          <w:szCs w:val="21"/>
          <w:lang w:eastAsia="it-IT"/>
        </w:rPr>
        <w:t>Nuenen</w:t>
      </w:r>
      <w:proofErr w:type="spellEnd"/>
      <w:r w:rsidRPr="005F2F57">
        <w:rPr>
          <w:rFonts w:ascii="Open Sans" w:eastAsia="Times New Roman" w:hAnsi="Open Sans" w:cs="Times New Roman"/>
          <w:color w:val="414141"/>
          <w:sz w:val="21"/>
          <w:szCs w:val="21"/>
          <w:lang w:eastAsia="it-IT"/>
        </w:rPr>
        <w:t xml:space="preserve">, sono una sorta di stigmate infiammata e continuamente protratta. Una vera e propria via crucis nel dolore e nella disperazione del vivere. Sarà come entrare nel laboratorio dell’anima di Van Gogh, in quel luogo segreto, solo a lui noto, nel quale si sono formate le sue immagini. Spesso nella condivisione dei temi in primo luogo con </w:t>
      </w:r>
      <w:proofErr w:type="spellStart"/>
      <w:r w:rsidRPr="005F2F57">
        <w:rPr>
          <w:rFonts w:ascii="Open Sans" w:eastAsia="Times New Roman" w:hAnsi="Open Sans" w:cs="Times New Roman"/>
          <w:color w:val="414141"/>
          <w:sz w:val="21"/>
          <w:szCs w:val="21"/>
          <w:lang w:eastAsia="it-IT"/>
        </w:rPr>
        <w:t>Jean-François</w:t>
      </w:r>
      <w:proofErr w:type="spellEnd"/>
      <w:r w:rsidRPr="005F2F57">
        <w:rPr>
          <w:rFonts w:ascii="Open Sans" w:eastAsia="Times New Roman" w:hAnsi="Open Sans" w:cs="Times New Roman"/>
          <w:color w:val="414141"/>
          <w:sz w:val="21"/>
          <w:szCs w:val="21"/>
          <w:lang w:eastAsia="it-IT"/>
        </w:rPr>
        <w:t xml:space="preserve"> </w:t>
      </w:r>
      <w:proofErr w:type="spellStart"/>
      <w:r w:rsidRPr="005F2F57">
        <w:rPr>
          <w:rFonts w:ascii="Open Sans" w:eastAsia="Times New Roman" w:hAnsi="Open Sans" w:cs="Times New Roman"/>
          <w:color w:val="414141"/>
          <w:sz w:val="21"/>
          <w:szCs w:val="21"/>
          <w:lang w:eastAsia="it-IT"/>
        </w:rPr>
        <w:t>Millet</w:t>
      </w:r>
      <w:proofErr w:type="spellEnd"/>
      <w:r w:rsidRPr="005F2F57">
        <w:rPr>
          <w:rFonts w:ascii="Open Sans" w:eastAsia="Times New Roman" w:hAnsi="Open Sans" w:cs="Times New Roman"/>
          <w:color w:val="414141"/>
          <w:sz w:val="21"/>
          <w:szCs w:val="21"/>
          <w:lang w:eastAsia="it-IT"/>
        </w:rPr>
        <w:t xml:space="preserve"> e poi con gli artisti della cosiddetta Scuola dell’Aia, una sorta di versione olandese della Scuola di </w:t>
      </w:r>
      <w:proofErr w:type="spellStart"/>
      <w:r w:rsidRPr="005F2F57">
        <w:rPr>
          <w:rFonts w:ascii="Open Sans" w:eastAsia="Times New Roman" w:hAnsi="Open Sans" w:cs="Times New Roman"/>
          <w:color w:val="414141"/>
          <w:sz w:val="21"/>
          <w:szCs w:val="21"/>
          <w:lang w:eastAsia="it-IT"/>
        </w:rPr>
        <w:t>Barbizon</w:t>
      </w:r>
      <w:proofErr w:type="spellEnd"/>
      <w:r w:rsidRPr="005F2F57">
        <w:rPr>
          <w:rFonts w:ascii="Open Sans" w:eastAsia="Times New Roman" w:hAnsi="Open Sans" w:cs="Times New Roman"/>
          <w:color w:val="414141"/>
          <w:sz w:val="21"/>
          <w:szCs w:val="21"/>
          <w:lang w:eastAsia="it-IT"/>
        </w:rPr>
        <w:t>.</w:t>
      </w:r>
    </w:p>
    <w:p w:rsidR="005F2F57" w:rsidRPr="005F2F57" w:rsidRDefault="005F2F57" w:rsidP="005F2F57">
      <w:pPr>
        <w:spacing w:after="0" w:line="285" w:lineRule="atLeast"/>
        <w:rPr>
          <w:rFonts w:ascii="Times New Roman" w:eastAsia="Times New Roman" w:hAnsi="Times New Roman" w:cs="Times New Roman"/>
          <w:color w:val="0000FF"/>
          <w:sz w:val="20"/>
          <w:szCs w:val="20"/>
          <w:lang w:eastAsia="it-IT"/>
        </w:rPr>
      </w:pPr>
      <w:r w:rsidRPr="005F2F57">
        <w:rPr>
          <w:rFonts w:ascii="Open Sans" w:eastAsia="Times New Roman" w:hAnsi="Open Sans" w:cs="Times New Roman"/>
          <w:color w:val="414141"/>
          <w:sz w:val="20"/>
          <w:szCs w:val="20"/>
          <w:lang w:eastAsia="it-IT"/>
        </w:rPr>
        <w:lastRenderedPageBreak/>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"http://www.lineadombra.it/file_public/page_widget/2098/gallery/M_van_gogh_d_f_829.jpg"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5543550"/>
            <wp:effectExtent l="19050" t="0" r="0" b="0"/>
            <wp:docPr id="1" name="Immagine 1" descr="http://www.lineadombra.it/file_public/page_widget/2098/gallery/M_van_gogh_d_f_82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neadombra.it/file_public/page_widget/2098/gallery/M_van_gogh_d_f_829.jpg">
                      <a:hlinkClick r:id="rId4"/>
                    </pic:cNvPr>
                    <pic:cNvPicPr>
                      <a:picLocks noChangeAspect="1" noChangeArrowheads="1"/>
                    </pic:cNvPicPr>
                  </pic:nvPicPr>
                  <pic:blipFill>
                    <a:blip r:embed="rId5" cstate="print"/>
                    <a:srcRect/>
                    <a:stretch>
                      <a:fillRect/>
                    </a:stretch>
                  </pic:blipFill>
                  <pic:spPr bwMode="auto">
                    <a:xfrm>
                      <a:off x="0" y="0"/>
                      <a:ext cx="9144000" cy="554355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Gli zappatori (d'après Millet)</w:t>
      </w:r>
      <w:r w:rsidRPr="005F2F57">
        <w:rPr>
          <w:rFonts w:ascii="Open Sans" w:eastAsia="Times New Roman" w:hAnsi="Open Sans" w:cs="Times New Roman"/>
          <w:vanish/>
          <w:color w:val="0000FF"/>
          <w:sz w:val="20"/>
          <w:szCs w:val="20"/>
          <w:lang w:eastAsia="it-IT"/>
        </w:rPr>
        <w:t>, 1880</w:t>
      </w:r>
      <w:r w:rsidRPr="005F2F57">
        <w:rPr>
          <w:rFonts w:ascii="Open Sans" w:eastAsia="Times New Roman" w:hAnsi="Open Sans" w:cs="Times New Roman"/>
          <w:vanish/>
          <w:color w:val="0000FF"/>
          <w:sz w:val="20"/>
          <w:szCs w:val="20"/>
          <w:lang w:eastAsia="it-IT"/>
        </w:rPr>
        <w:br/>
        <w:t>matita, gessetto nero su carta velina, mm 375 x 615</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Times New Roman" w:eastAsia="Times New Roman" w:hAnsi="Times New Roman" w:cs="Times New Roman"/>
          <w:color w:val="0000FF"/>
          <w:sz w:val="24"/>
          <w:szCs w:val="24"/>
          <w:lang w:eastAsia="it-IT"/>
        </w:rPr>
      </w:pPr>
      <w:r w:rsidRPr="005F2F57">
        <w:rPr>
          <w:rFonts w:ascii="Open Sans" w:eastAsia="Times New Roman" w:hAnsi="Open Sans" w:cs="Times New Roman"/>
          <w:color w:val="414141"/>
          <w:sz w:val="20"/>
          <w:szCs w:val="20"/>
          <w:lang w:eastAsia="it-IT"/>
        </w:rPr>
        <w:fldChar w:fldCharType="end"/>
      </w: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"http://www.lineadombra.it/file_public/page_widget/2098/gallery/M_van_gogh_1833.jpg"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7115175"/>
            <wp:effectExtent l="19050" t="0" r="0" b="0"/>
            <wp:docPr id="2" name="Immagine 2" descr="http://www.lineadombra.it/file_public/page_widget/2098/gallery/M_van_gogh_1833.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neadombra.it/file_public/page_widget/2098/gallery/M_van_gogh_1833.jpg">
                      <a:hlinkClick r:id="rId6"/>
                    </pic:cNvPr>
                    <pic:cNvPicPr>
                      <a:picLocks noChangeAspect="1" noChangeArrowheads="1"/>
                    </pic:cNvPicPr>
                  </pic:nvPicPr>
                  <pic:blipFill>
                    <a:blip r:embed="rId7" cstate="print"/>
                    <a:srcRect/>
                    <a:stretch>
                      <a:fillRect/>
                    </a:stretch>
                  </pic:blipFill>
                  <pic:spPr bwMode="auto">
                    <a:xfrm>
                      <a:off x="0" y="0"/>
                      <a:ext cx="9144000" cy="7115175"/>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t xml:space="preserve">Vincent van Gogh, </w:t>
      </w:r>
      <w:r w:rsidRPr="005F2F57">
        <w:rPr>
          <w:rFonts w:ascii="Open Sans" w:eastAsia="Times New Roman" w:hAnsi="Open Sans" w:cs="Times New Roman"/>
          <w:i/>
          <w:iCs/>
          <w:vanish/>
          <w:color w:val="0000FF"/>
          <w:sz w:val="20"/>
          <w:szCs w:val="20"/>
          <w:lang w:eastAsia="it-IT"/>
        </w:rPr>
        <w:t>Due zappatori (da Millet)</w:t>
      </w:r>
      <w:r w:rsidRPr="005F2F57">
        <w:rPr>
          <w:rFonts w:ascii="Open Sans" w:eastAsia="Times New Roman" w:hAnsi="Open Sans" w:cs="Times New Roman"/>
          <w:vanish/>
          <w:color w:val="0000FF"/>
          <w:sz w:val="20"/>
          <w:szCs w:val="20"/>
          <w:lang w:eastAsia="it-IT"/>
        </w:rPr>
        <w:t>, 1889</w:t>
      </w:r>
      <w:r w:rsidRPr="005F2F57">
        <w:rPr>
          <w:rFonts w:ascii="Open Sans" w:eastAsia="Times New Roman" w:hAnsi="Open Sans" w:cs="Times New Roman"/>
          <w:vanish/>
          <w:color w:val="0000FF"/>
          <w:sz w:val="20"/>
          <w:szCs w:val="20"/>
          <w:lang w:eastAsia="it-IT"/>
        </w:rPr>
        <w:br/>
        <w:t>olio su tela, cm 74 x 93</w:t>
      </w:r>
      <w:r w:rsidRPr="005F2F57">
        <w:rPr>
          <w:rFonts w:ascii="Open Sans" w:eastAsia="Times New Roman" w:hAnsi="Open Sans" w:cs="Times New Roman"/>
          <w:vanish/>
          <w:color w:val="0000FF"/>
          <w:sz w:val="20"/>
          <w:szCs w:val="20"/>
          <w:lang w:eastAsia="it-IT"/>
        </w:rPr>
        <w:br/>
        <w:t xml:space="preserve">Amsterdam, Stedelijk Museum of Modern Art </w:t>
      </w:r>
    </w:p>
    <w:p w:rsidR="005F2F57" w:rsidRPr="005F2F57" w:rsidRDefault="005F2F57" w:rsidP="005F2F57">
      <w:pPr>
        <w:spacing w:after="0" w:line="285" w:lineRule="atLeast"/>
        <w:rPr>
          <w:rFonts w:ascii="Open Sans" w:eastAsia="Times New Roman" w:hAnsi="Open Sans" w:cs="Times New Roman"/>
          <w:color w:val="414141"/>
          <w:sz w:val="20"/>
          <w:szCs w:val="20"/>
          <w:lang w:eastAsia="it-IT"/>
        </w:rPr>
      </w:pPr>
      <w:r w:rsidRPr="005F2F57">
        <w:rPr>
          <w:rFonts w:ascii="Open Sans" w:eastAsia="Times New Roman" w:hAnsi="Open Sans" w:cs="Times New Roman"/>
          <w:color w:val="414141"/>
          <w:sz w:val="20"/>
          <w:szCs w:val="20"/>
          <w:lang w:eastAsia="it-IT"/>
        </w:rPr>
        <w:fldChar w:fldCharType="end"/>
      </w:r>
    </w:p>
    <w:p w:rsidR="005F2F57" w:rsidRPr="005F2F57" w:rsidRDefault="005F2F57" w:rsidP="005F2F57">
      <w:pPr>
        <w:spacing w:before="100" w:beforeAutospacing="1" w:after="100" w:afterAutospacing="1" w:line="360" w:lineRule="atLeast"/>
        <w:rPr>
          <w:rFonts w:ascii="Open Sans" w:eastAsia="Times New Roman" w:hAnsi="Open Sans" w:cs="Times New Roman"/>
          <w:color w:val="414141"/>
          <w:sz w:val="21"/>
          <w:szCs w:val="21"/>
          <w:lang w:eastAsia="it-IT"/>
        </w:rPr>
      </w:pPr>
      <w:r w:rsidRPr="005F2F57">
        <w:rPr>
          <w:rFonts w:ascii="Open Sans" w:eastAsia="Times New Roman" w:hAnsi="Open Sans" w:cs="Times New Roman"/>
          <w:color w:val="414141"/>
          <w:sz w:val="20"/>
          <w:szCs w:val="20"/>
          <w:lang w:eastAsia="it-IT"/>
        </w:rPr>
        <w:pict/>
      </w:r>
      <w:r w:rsidRPr="005F2F57">
        <w:rPr>
          <w:rFonts w:ascii="Open Sans" w:eastAsia="Times New Roman" w:hAnsi="Open Sans" w:cs="Times New Roman"/>
          <w:color w:val="414141"/>
          <w:sz w:val="21"/>
          <w:szCs w:val="21"/>
          <w:lang w:eastAsia="it-IT"/>
        </w:rPr>
        <w:t xml:space="preserve">E in questo laboratorio ci si addentrerà con rispetto e con circospezione, facendosi aiutare dalle fondamentali lettere che Vincent inviava, come un vero e proprio diario del cuore straziato, in modo particolare al fratello </w:t>
      </w:r>
      <w:proofErr w:type="spellStart"/>
      <w:r w:rsidRPr="005F2F57">
        <w:rPr>
          <w:rFonts w:ascii="Open Sans" w:eastAsia="Times New Roman" w:hAnsi="Open Sans" w:cs="Times New Roman"/>
          <w:color w:val="414141"/>
          <w:sz w:val="21"/>
          <w:szCs w:val="21"/>
          <w:lang w:eastAsia="it-IT"/>
        </w:rPr>
        <w:t>Théo</w:t>
      </w:r>
      <w:proofErr w:type="spellEnd"/>
      <w:r w:rsidRPr="005F2F57">
        <w:rPr>
          <w:rFonts w:ascii="Open Sans" w:eastAsia="Times New Roman" w:hAnsi="Open Sans" w:cs="Times New Roman"/>
          <w:color w:val="414141"/>
          <w:sz w:val="21"/>
          <w:szCs w:val="21"/>
          <w:lang w:eastAsia="it-IT"/>
        </w:rPr>
        <w:t xml:space="preserve">, ma non solo. Le lettere costituiranno quindi, giorno dopo giorno, come fogli di un diario, il filo conduttore della mostra, perché attraverso le parole si possa penetrare fino in fondo nel mistero struggente della bellezza di un’opera che non cessa di affascinarci. Perché così fortemente connaturata alla presentazione di un vita sempre sul limite.  Dalle prime lettere legate all’attività artistica, del settembre del 1880, quando compaiono i disegni </w:t>
      </w:r>
      <w:r w:rsidRPr="005F2F57">
        <w:rPr>
          <w:rFonts w:ascii="Open Sans" w:eastAsia="Times New Roman" w:hAnsi="Open Sans" w:cs="Times New Roman"/>
          <w:color w:val="414141"/>
          <w:sz w:val="21"/>
          <w:szCs w:val="21"/>
          <w:lang w:eastAsia="it-IT"/>
        </w:rPr>
        <w:lastRenderedPageBreak/>
        <w:t xml:space="preserve">inaugurali, fino a quella conclusiva, trovatagli in tasca quando si spara un colpo di rivoltella, alla fine di luglio di dieci anni dopo, a </w:t>
      </w:r>
      <w:proofErr w:type="spellStart"/>
      <w:r w:rsidRPr="005F2F57">
        <w:rPr>
          <w:rFonts w:ascii="Open Sans" w:eastAsia="Times New Roman" w:hAnsi="Open Sans" w:cs="Times New Roman"/>
          <w:color w:val="414141"/>
          <w:sz w:val="21"/>
          <w:szCs w:val="21"/>
          <w:lang w:eastAsia="it-IT"/>
        </w:rPr>
        <w:t>Auvers-sur-Oise</w:t>
      </w:r>
      <w:proofErr w:type="spellEnd"/>
      <w:r w:rsidRPr="005F2F57">
        <w:rPr>
          <w:rFonts w:ascii="Open Sans" w:eastAsia="Times New Roman" w:hAnsi="Open Sans" w:cs="Times New Roman"/>
          <w:color w:val="414141"/>
          <w:sz w:val="21"/>
          <w:szCs w:val="21"/>
          <w:lang w:eastAsia="it-IT"/>
        </w:rPr>
        <w:t>.</w:t>
      </w:r>
    </w:p>
    <w:p w:rsidR="005F2F57" w:rsidRPr="005F2F57" w:rsidRDefault="005F2F57" w:rsidP="005F2F57">
      <w:pPr>
        <w:spacing w:after="0" w:line="285" w:lineRule="atLeast"/>
        <w:rPr>
          <w:rFonts w:ascii="Times New Roman" w:eastAsia="Times New Roman" w:hAnsi="Times New Roman" w:cs="Times New Roman"/>
          <w:color w:val="0000FF"/>
          <w:sz w:val="20"/>
          <w:szCs w:val="20"/>
          <w:lang w:eastAsia="it-IT"/>
        </w:rPr>
      </w:pPr>
      <w:r w:rsidRPr="005F2F57">
        <w:rPr>
          <w:rFonts w:ascii="Open Sans" w:eastAsia="Times New Roman" w:hAnsi="Open Sans" w:cs="Times New Roman"/>
          <w:color w:val="414141"/>
          <w:sz w:val="20"/>
          <w:szCs w:val="20"/>
          <w:lang w:eastAsia="it-IT"/>
        </w:rPr>
        <w:lastRenderedPageBreak/>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"http://www.lineadombra.it/file_public/page_widget/2099/gallery/M_van_gogh_d_275.jpg"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6181725" cy="9525000"/>
            <wp:effectExtent l="19050" t="0" r="9525" b="0"/>
            <wp:docPr id="4" name="Immagine 4" descr="http://www.lineadombra.it/file_public/page_widget/2099/gallery/M_van_gogh_d_275.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neadombra.it/file_public/page_widget/2099/gallery/M_van_gogh_d_275.jpg">
                      <a:hlinkClick r:id="rId8"/>
                    </pic:cNvPr>
                    <pic:cNvPicPr>
                      <a:picLocks noChangeAspect="1" noChangeArrowheads="1"/>
                    </pic:cNvPicPr>
                  </pic:nvPicPr>
                  <pic:blipFill>
                    <a:blip r:embed="rId9" cstate="print"/>
                    <a:srcRect/>
                    <a:stretch>
                      <a:fillRect/>
                    </a:stretch>
                  </pic:blipFill>
                  <pic:spPr bwMode="auto">
                    <a:xfrm>
                      <a:off x="0" y="0"/>
                      <a:ext cx="6181725" cy="952500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Il seminatore</w:t>
      </w:r>
      <w:r w:rsidRPr="005F2F57">
        <w:rPr>
          <w:rFonts w:ascii="Open Sans" w:eastAsia="Times New Roman" w:hAnsi="Open Sans" w:cs="Times New Roman"/>
          <w:vanish/>
          <w:color w:val="0000FF"/>
          <w:sz w:val="20"/>
          <w:szCs w:val="20"/>
          <w:lang w:eastAsia="it-IT"/>
        </w:rPr>
        <w:t>, 1882</w:t>
      </w:r>
      <w:r w:rsidRPr="005F2F57">
        <w:rPr>
          <w:rFonts w:ascii="Open Sans" w:eastAsia="Times New Roman" w:hAnsi="Open Sans" w:cs="Times New Roman"/>
          <w:vanish/>
          <w:color w:val="0000FF"/>
          <w:sz w:val="20"/>
          <w:szCs w:val="20"/>
          <w:lang w:eastAsia="it-IT"/>
        </w:rPr>
        <w:br/>
        <w:t>inchiostro nero e acquerello su carta, mm 610 x 400</w:t>
      </w:r>
      <w:r w:rsidRPr="005F2F57">
        <w:rPr>
          <w:rFonts w:ascii="Open Sans" w:eastAsia="Times New Roman" w:hAnsi="Open Sans" w:cs="Times New Roman"/>
          <w:vanish/>
          <w:color w:val="0000FF"/>
          <w:sz w:val="20"/>
          <w:szCs w:val="20"/>
          <w:lang w:eastAsia="it-IT"/>
        </w:rPr>
        <w:br/>
        <w:t xml:space="preserve">Amsterdam, Kunsthandel P. de Boer </w:t>
      </w:r>
    </w:p>
    <w:p w:rsidR="005F2F57" w:rsidRPr="005F2F57" w:rsidRDefault="005F2F57" w:rsidP="005F2F57">
      <w:pPr>
        <w:spacing w:after="0" w:line="285" w:lineRule="atLeast"/>
        <w:rPr>
          <w:rFonts w:ascii="Times New Roman" w:eastAsia="Times New Roman" w:hAnsi="Times New Roman" w:cs="Times New Roman"/>
          <w:color w:val="0000FF"/>
          <w:sz w:val="24"/>
          <w:szCs w:val="24"/>
          <w:lang w:eastAsia="it-IT"/>
        </w:rPr>
      </w:pPr>
      <w:r w:rsidRPr="005F2F57">
        <w:rPr>
          <w:rFonts w:ascii="Open Sans" w:eastAsia="Times New Roman" w:hAnsi="Open Sans" w:cs="Times New Roman"/>
          <w:color w:val="414141"/>
          <w:sz w:val="20"/>
          <w:szCs w:val="20"/>
          <w:lang w:eastAsia="it-IT"/>
        </w:rPr>
        <w:fldChar w:fldCharType="end"/>
      </w: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"http://www.lineadombra.it/file_public/page_widget/2099/gallery/M_van_gogh_1836.jpg"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7705725" cy="9144000"/>
            <wp:effectExtent l="19050" t="0" r="9525" b="0"/>
            <wp:docPr id="5" name="Immagine 5" descr="http://www.lineadombra.it/file_public/page_widget/2099/gallery/M_van_gogh_1836.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neadombra.it/file_public/page_widget/2099/gallery/M_van_gogh_1836.jpg">
                      <a:hlinkClick r:id="rId10"/>
                    </pic:cNvPr>
                    <pic:cNvPicPr>
                      <a:picLocks noChangeAspect="1" noChangeArrowheads="1"/>
                    </pic:cNvPicPr>
                  </pic:nvPicPr>
                  <pic:blipFill>
                    <a:blip r:embed="rId11" cstate="print"/>
                    <a:srcRect/>
                    <a:stretch>
                      <a:fillRect/>
                    </a:stretch>
                  </pic:blipFill>
                  <pic:spPr bwMode="auto">
                    <a:xfrm>
                      <a:off x="0" y="0"/>
                      <a:ext cx="7705725" cy="914400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Il seminatore (da Millet)</w:t>
      </w:r>
      <w:r w:rsidRPr="005F2F57">
        <w:rPr>
          <w:rFonts w:ascii="Open Sans" w:eastAsia="Times New Roman" w:hAnsi="Open Sans" w:cs="Times New Roman"/>
          <w:vanish/>
          <w:color w:val="0000FF"/>
          <w:sz w:val="20"/>
          <w:szCs w:val="20"/>
          <w:lang w:eastAsia="it-IT"/>
        </w:rPr>
        <w:t>, 1890</w:t>
      </w:r>
      <w:r w:rsidRPr="005F2F57">
        <w:rPr>
          <w:rFonts w:ascii="Open Sans" w:eastAsia="Times New Roman" w:hAnsi="Open Sans" w:cs="Times New Roman"/>
          <w:vanish/>
          <w:color w:val="0000FF"/>
          <w:sz w:val="20"/>
          <w:szCs w:val="20"/>
          <w:lang w:eastAsia="it-IT"/>
        </w:rPr>
        <w:br/>
        <w:t>olio su tela, cm 64 x 55</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Open Sans" w:eastAsia="Times New Roman" w:hAnsi="Open Sans" w:cs="Times New Roman"/>
          <w:color w:val="414141"/>
          <w:sz w:val="20"/>
          <w:szCs w:val="20"/>
          <w:lang w:eastAsia="it-IT"/>
        </w:rPr>
      </w:pPr>
      <w:r w:rsidRPr="005F2F57">
        <w:rPr>
          <w:rFonts w:ascii="Open Sans" w:eastAsia="Times New Roman" w:hAnsi="Open Sans" w:cs="Times New Roman"/>
          <w:color w:val="414141"/>
          <w:sz w:val="20"/>
          <w:szCs w:val="20"/>
          <w:lang w:eastAsia="it-IT"/>
        </w:rPr>
        <w:fldChar w:fldCharType="end"/>
      </w:r>
    </w:p>
    <w:p w:rsidR="005F2F57" w:rsidRPr="005F2F57" w:rsidRDefault="005F2F57" w:rsidP="005F2F57">
      <w:pPr>
        <w:spacing w:before="100" w:beforeAutospacing="1" w:after="100" w:afterAutospacing="1" w:line="360" w:lineRule="atLeast"/>
        <w:rPr>
          <w:rFonts w:ascii="Open Sans" w:eastAsia="Times New Roman" w:hAnsi="Open Sans" w:cs="Times New Roman"/>
          <w:color w:val="414141"/>
          <w:sz w:val="21"/>
          <w:szCs w:val="21"/>
          <w:lang w:eastAsia="it-IT"/>
        </w:rPr>
      </w:pPr>
      <w:r w:rsidRPr="005F2F57">
        <w:rPr>
          <w:rFonts w:ascii="Open Sans" w:eastAsia="Times New Roman" w:hAnsi="Open Sans" w:cs="Times New Roman"/>
          <w:color w:val="414141"/>
          <w:sz w:val="20"/>
          <w:szCs w:val="20"/>
          <w:lang w:eastAsia="it-IT"/>
        </w:rPr>
        <w:pict/>
      </w:r>
      <w:r w:rsidRPr="005F2F57">
        <w:rPr>
          <w:rFonts w:ascii="Open Sans" w:eastAsia="Times New Roman" w:hAnsi="Open Sans" w:cs="Times New Roman"/>
          <w:color w:val="414141"/>
          <w:sz w:val="21"/>
          <w:szCs w:val="21"/>
          <w:lang w:eastAsia="it-IT"/>
        </w:rPr>
        <w:t xml:space="preserve">La mostra, con un taglio del tutto diverso rispetto ad altre che ho curato su o attorno a Van Gogh negli ultimi quindici anni, studia dapprincipio, e in modo approfondito, i cinque anni della permanenza olandese dell’artista, nel </w:t>
      </w:r>
      <w:proofErr w:type="spellStart"/>
      <w:r w:rsidRPr="005F2F57">
        <w:rPr>
          <w:rFonts w:ascii="Open Sans" w:eastAsia="Times New Roman" w:hAnsi="Open Sans" w:cs="Times New Roman"/>
          <w:color w:val="414141"/>
          <w:sz w:val="21"/>
          <w:szCs w:val="21"/>
          <w:lang w:eastAsia="it-IT"/>
        </w:rPr>
        <w:t>Brabante</w:t>
      </w:r>
      <w:proofErr w:type="spellEnd"/>
      <w:r w:rsidRPr="005F2F57">
        <w:rPr>
          <w:rFonts w:ascii="Open Sans" w:eastAsia="Times New Roman" w:hAnsi="Open Sans" w:cs="Times New Roman"/>
          <w:color w:val="414141"/>
          <w:sz w:val="21"/>
          <w:szCs w:val="21"/>
          <w:lang w:eastAsia="it-IT"/>
        </w:rPr>
        <w:t xml:space="preserve">, da </w:t>
      </w:r>
      <w:proofErr w:type="spellStart"/>
      <w:r w:rsidRPr="005F2F57">
        <w:rPr>
          <w:rFonts w:ascii="Open Sans" w:eastAsia="Times New Roman" w:hAnsi="Open Sans" w:cs="Times New Roman"/>
          <w:color w:val="414141"/>
          <w:sz w:val="21"/>
          <w:szCs w:val="21"/>
          <w:lang w:eastAsia="it-IT"/>
        </w:rPr>
        <w:t>Etten</w:t>
      </w:r>
      <w:proofErr w:type="spellEnd"/>
      <w:r w:rsidRPr="005F2F57">
        <w:rPr>
          <w:rFonts w:ascii="Open Sans" w:eastAsia="Times New Roman" w:hAnsi="Open Sans" w:cs="Times New Roman"/>
          <w:color w:val="414141"/>
          <w:sz w:val="21"/>
          <w:szCs w:val="21"/>
          <w:lang w:eastAsia="it-IT"/>
        </w:rPr>
        <w:t xml:space="preserve"> nella primavera del 1881 fino all’autunno del 1885 a </w:t>
      </w:r>
      <w:proofErr w:type="spellStart"/>
      <w:r w:rsidRPr="005F2F57">
        <w:rPr>
          <w:rFonts w:ascii="Open Sans" w:eastAsia="Times New Roman" w:hAnsi="Open Sans" w:cs="Times New Roman"/>
          <w:color w:val="414141"/>
          <w:sz w:val="21"/>
          <w:szCs w:val="21"/>
          <w:lang w:eastAsia="it-IT"/>
        </w:rPr>
        <w:t>Nuenen</w:t>
      </w:r>
      <w:proofErr w:type="spellEnd"/>
      <w:r w:rsidRPr="005F2F57">
        <w:rPr>
          <w:rFonts w:ascii="Open Sans" w:eastAsia="Times New Roman" w:hAnsi="Open Sans" w:cs="Times New Roman"/>
          <w:color w:val="414141"/>
          <w:sz w:val="21"/>
          <w:szCs w:val="21"/>
          <w:lang w:eastAsia="it-IT"/>
        </w:rPr>
        <w:t xml:space="preserve">. Ma anche i mesi meravigliosi trascorsi nell’autunno del 1883 nella regione del </w:t>
      </w:r>
      <w:proofErr w:type="spellStart"/>
      <w:r w:rsidRPr="005F2F57">
        <w:rPr>
          <w:rFonts w:ascii="Open Sans" w:eastAsia="Times New Roman" w:hAnsi="Open Sans" w:cs="Times New Roman"/>
          <w:color w:val="414141"/>
          <w:sz w:val="21"/>
          <w:szCs w:val="21"/>
          <w:lang w:eastAsia="it-IT"/>
        </w:rPr>
        <w:t>Drenthe</w:t>
      </w:r>
      <w:proofErr w:type="spellEnd"/>
      <w:r w:rsidRPr="005F2F57">
        <w:rPr>
          <w:rFonts w:ascii="Open Sans" w:eastAsia="Times New Roman" w:hAnsi="Open Sans" w:cs="Times New Roman"/>
          <w:color w:val="414141"/>
          <w:sz w:val="21"/>
          <w:szCs w:val="21"/>
          <w:lang w:eastAsia="it-IT"/>
        </w:rPr>
        <w:t xml:space="preserve">, quella più amata dai paesaggisti olandesi e nella quale Van Gogh realizza alcuni fogli di squisita eleganza. Con l’anticipazione determinata, al principio di tutto, dal lungo periodo passato in Belgio, dal dicembre 1878 all’ottobre 1880, nel distretto minerario del </w:t>
      </w:r>
      <w:proofErr w:type="spellStart"/>
      <w:r w:rsidRPr="005F2F57">
        <w:rPr>
          <w:rFonts w:ascii="Open Sans" w:eastAsia="Times New Roman" w:hAnsi="Open Sans" w:cs="Times New Roman"/>
          <w:color w:val="414141"/>
          <w:sz w:val="21"/>
          <w:szCs w:val="21"/>
          <w:lang w:eastAsia="it-IT"/>
        </w:rPr>
        <w:t>Borinage</w:t>
      </w:r>
      <w:proofErr w:type="spellEnd"/>
      <w:r w:rsidRPr="005F2F57">
        <w:rPr>
          <w:rFonts w:ascii="Open Sans" w:eastAsia="Times New Roman" w:hAnsi="Open Sans" w:cs="Times New Roman"/>
          <w:color w:val="414141"/>
          <w:sz w:val="21"/>
          <w:szCs w:val="21"/>
          <w:lang w:eastAsia="it-IT"/>
        </w:rPr>
        <w:t xml:space="preserve">, a sud ovest di </w:t>
      </w:r>
      <w:proofErr w:type="spellStart"/>
      <w:r w:rsidRPr="005F2F57">
        <w:rPr>
          <w:rFonts w:ascii="Open Sans" w:eastAsia="Times New Roman" w:hAnsi="Open Sans" w:cs="Times New Roman"/>
          <w:color w:val="414141"/>
          <w:sz w:val="21"/>
          <w:szCs w:val="21"/>
          <w:lang w:eastAsia="it-IT"/>
        </w:rPr>
        <w:t>Mons</w:t>
      </w:r>
      <w:proofErr w:type="spellEnd"/>
      <w:r w:rsidRPr="005F2F57">
        <w:rPr>
          <w:rFonts w:ascii="Open Sans" w:eastAsia="Times New Roman" w:hAnsi="Open Sans" w:cs="Times New Roman"/>
          <w:color w:val="414141"/>
          <w:sz w:val="21"/>
          <w:szCs w:val="21"/>
          <w:lang w:eastAsia="it-IT"/>
        </w:rPr>
        <w:t>, prima di qualche mese a Bruxelles.</w:t>
      </w:r>
    </w:p>
    <w:p w:rsidR="005F2F57" w:rsidRPr="005F2F57" w:rsidRDefault="005F2F57" w:rsidP="005F2F57">
      <w:pPr>
        <w:spacing w:after="0" w:line="285" w:lineRule="atLeast"/>
        <w:rPr>
          <w:rFonts w:ascii="Times New Roman" w:eastAsia="Times New Roman" w:hAnsi="Times New Roman" w:cs="Times New Roman"/>
          <w:color w:val="0000FF"/>
          <w:sz w:val="20"/>
          <w:szCs w:val="20"/>
          <w:lang w:eastAsia="it-IT"/>
        </w:rPr>
      </w:pPr>
      <w:r w:rsidRPr="005F2F57">
        <w:rPr>
          <w:rFonts w:ascii="Open Sans" w:eastAsia="Times New Roman" w:hAnsi="Open Sans" w:cs="Times New Roman"/>
          <w:color w:val="414141"/>
          <w:sz w:val="20"/>
          <w:szCs w:val="20"/>
          <w:lang w:eastAsia="it-IT"/>
        </w:rPr>
        <w:lastRenderedPageBreak/>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"http://www.lineadombra.it/file_public/page_widget/2100/gallery/M_van_gogh_d_269.jpg"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8591550"/>
            <wp:effectExtent l="19050" t="0" r="0" b="0"/>
            <wp:docPr id="7" name="Immagine 7" descr="http://www.lineadombra.it/file_public/page_widget/2100/gallery/M_van_gogh_d_269.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neadombra.it/file_public/page_widget/2100/gallery/M_van_gogh_d_269.jpg">
                      <a:hlinkClick r:id="rId12"/>
                    </pic:cNvPr>
                    <pic:cNvPicPr>
                      <a:picLocks noChangeAspect="1" noChangeArrowheads="1"/>
                    </pic:cNvPicPr>
                  </pic:nvPicPr>
                  <pic:blipFill>
                    <a:blip r:embed="rId13" cstate="print"/>
                    <a:srcRect/>
                    <a:stretch>
                      <a:fillRect/>
                    </a:stretch>
                  </pic:blipFill>
                  <pic:spPr bwMode="auto">
                    <a:xfrm>
                      <a:off x="0" y="0"/>
                      <a:ext cx="9144000" cy="859155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Vecchio che soffre</w:t>
      </w:r>
      <w:r w:rsidRPr="005F2F57">
        <w:rPr>
          <w:rFonts w:ascii="Open Sans" w:eastAsia="Times New Roman" w:hAnsi="Open Sans" w:cs="Times New Roman"/>
          <w:vanish/>
          <w:color w:val="0000FF"/>
          <w:sz w:val="20"/>
          <w:szCs w:val="20"/>
          <w:lang w:eastAsia="it-IT"/>
        </w:rPr>
        <w:t>, 1882</w:t>
      </w:r>
      <w:r w:rsidRPr="005F2F57">
        <w:rPr>
          <w:rFonts w:ascii="Open Sans" w:eastAsia="Times New Roman" w:hAnsi="Open Sans" w:cs="Times New Roman"/>
          <w:vanish/>
          <w:color w:val="0000FF"/>
          <w:sz w:val="20"/>
          <w:szCs w:val="20"/>
          <w:lang w:eastAsia="it-IT"/>
        </w:rPr>
        <w:br/>
        <w:t>matita, pastello litografico nero e acquerello bianco opaco su carta per acquerello, mm 445 x 471</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Times New Roman" w:eastAsia="Times New Roman" w:hAnsi="Times New Roman" w:cs="Times New Roman"/>
          <w:color w:val="0000FF"/>
          <w:sz w:val="24"/>
          <w:szCs w:val="24"/>
          <w:lang w:eastAsia="it-IT"/>
        </w:rPr>
      </w:pPr>
      <w:r w:rsidRPr="005F2F57">
        <w:rPr>
          <w:rFonts w:ascii="Open Sans" w:eastAsia="Times New Roman" w:hAnsi="Open Sans" w:cs="Times New Roman"/>
          <w:color w:val="414141"/>
          <w:sz w:val="20"/>
          <w:szCs w:val="20"/>
          <w:lang w:eastAsia="it-IT"/>
        </w:rPr>
        <w:fldChar w:fldCharType="end"/>
      </w: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"http://www.lineadombra.it/file_public/page_widget/2100/gallery/M_van_gogh_1967.jpg"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7315200" cy="9144000"/>
            <wp:effectExtent l="19050" t="0" r="0" b="0"/>
            <wp:docPr id="8" name="Immagine 8" descr="http://www.lineadombra.it/file_public/page_widget/2100/gallery/M_van_gogh_196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ineadombra.it/file_public/page_widget/2100/gallery/M_van_gogh_1967.jpg">
                      <a:hlinkClick r:id="rId14"/>
                    </pic:cNvPr>
                    <pic:cNvPicPr>
                      <a:picLocks noChangeAspect="1" noChangeArrowheads="1"/>
                    </pic:cNvPicPr>
                  </pic:nvPicPr>
                  <pic:blipFill>
                    <a:blip r:embed="rId15" cstate="print"/>
                    <a:srcRect/>
                    <a:stretch>
                      <a:fillRect/>
                    </a:stretch>
                  </pic:blipFill>
                  <pic:spPr bwMode="auto">
                    <a:xfrm>
                      <a:off x="0" y="0"/>
                      <a:ext cx="7315200" cy="914400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Vecchio che soffre ("Alle porte dell'Eternità")</w:t>
      </w:r>
      <w:r w:rsidRPr="005F2F57">
        <w:rPr>
          <w:rFonts w:ascii="Open Sans" w:eastAsia="Times New Roman" w:hAnsi="Open Sans" w:cs="Times New Roman"/>
          <w:vanish/>
          <w:color w:val="0000FF"/>
          <w:sz w:val="20"/>
          <w:szCs w:val="20"/>
          <w:lang w:eastAsia="it-IT"/>
        </w:rPr>
        <w:t>, 1890</w:t>
      </w:r>
      <w:r w:rsidRPr="005F2F57">
        <w:rPr>
          <w:rFonts w:ascii="Open Sans" w:eastAsia="Times New Roman" w:hAnsi="Open Sans" w:cs="Times New Roman"/>
          <w:vanish/>
          <w:color w:val="0000FF"/>
          <w:sz w:val="20"/>
          <w:szCs w:val="20"/>
          <w:lang w:eastAsia="it-IT"/>
        </w:rPr>
        <w:br/>
        <w:t>olio su tela, cm 81,8 x 65,5</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Open Sans" w:eastAsia="Times New Roman" w:hAnsi="Open Sans" w:cs="Times New Roman"/>
          <w:color w:val="414141"/>
          <w:sz w:val="20"/>
          <w:szCs w:val="20"/>
          <w:lang w:eastAsia="it-IT"/>
        </w:rPr>
      </w:pPr>
      <w:r w:rsidRPr="005F2F57">
        <w:rPr>
          <w:rFonts w:ascii="Open Sans" w:eastAsia="Times New Roman" w:hAnsi="Open Sans" w:cs="Times New Roman"/>
          <w:color w:val="414141"/>
          <w:sz w:val="20"/>
          <w:szCs w:val="20"/>
          <w:lang w:eastAsia="it-IT"/>
        </w:rPr>
        <w:fldChar w:fldCharType="end"/>
      </w:r>
    </w:p>
    <w:p w:rsidR="005F2F57" w:rsidRPr="005F2F57" w:rsidRDefault="005F2F57" w:rsidP="005F2F57">
      <w:pPr>
        <w:spacing w:before="100" w:beforeAutospacing="1" w:after="100" w:afterAutospacing="1" w:line="360" w:lineRule="atLeast"/>
        <w:rPr>
          <w:rFonts w:ascii="Open Sans" w:eastAsia="Times New Roman" w:hAnsi="Open Sans" w:cs="Times New Roman"/>
          <w:color w:val="414141"/>
          <w:sz w:val="21"/>
          <w:szCs w:val="21"/>
          <w:lang w:eastAsia="it-IT"/>
        </w:rPr>
      </w:pPr>
      <w:r w:rsidRPr="005F2F57">
        <w:rPr>
          <w:rFonts w:ascii="Open Sans" w:eastAsia="Times New Roman" w:hAnsi="Open Sans" w:cs="Times New Roman"/>
          <w:color w:val="414141"/>
          <w:sz w:val="20"/>
          <w:szCs w:val="20"/>
          <w:lang w:eastAsia="it-IT"/>
        </w:rPr>
        <w:pict/>
      </w:r>
      <w:r w:rsidRPr="005F2F57">
        <w:rPr>
          <w:rFonts w:ascii="Open Sans" w:eastAsia="Times New Roman" w:hAnsi="Open Sans" w:cs="Times New Roman"/>
          <w:color w:val="414141"/>
          <w:sz w:val="21"/>
          <w:szCs w:val="21"/>
          <w:lang w:eastAsia="it-IT"/>
        </w:rPr>
        <w:t xml:space="preserve">E dopo i tre mesi, a cavallo tra 1885 e 1886, ad Anversa per frequentare la locale Accademia di Belle Arti, verrà, da inizio marzo 1886, il decisivo approdo in Francia, inizialmente a Parigi, fino alla mattina del 19 febbraio 1888 quando, quale congedo, visita lo studio di </w:t>
      </w:r>
      <w:proofErr w:type="spellStart"/>
      <w:r w:rsidRPr="005F2F57">
        <w:rPr>
          <w:rFonts w:ascii="Open Sans" w:eastAsia="Times New Roman" w:hAnsi="Open Sans" w:cs="Times New Roman"/>
          <w:color w:val="414141"/>
          <w:sz w:val="21"/>
          <w:szCs w:val="21"/>
          <w:lang w:eastAsia="it-IT"/>
        </w:rPr>
        <w:t>Seurat</w:t>
      </w:r>
      <w:proofErr w:type="spellEnd"/>
      <w:r w:rsidRPr="005F2F57">
        <w:rPr>
          <w:rFonts w:ascii="Open Sans" w:eastAsia="Times New Roman" w:hAnsi="Open Sans" w:cs="Times New Roman"/>
          <w:color w:val="414141"/>
          <w:sz w:val="21"/>
          <w:szCs w:val="21"/>
          <w:lang w:eastAsia="it-IT"/>
        </w:rPr>
        <w:t xml:space="preserve"> assieme al fratello </w:t>
      </w:r>
      <w:proofErr w:type="spellStart"/>
      <w:r w:rsidRPr="005F2F57">
        <w:rPr>
          <w:rFonts w:ascii="Open Sans" w:eastAsia="Times New Roman" w:hAnsi="Open Sans" w:cs="Times New Roman"/>
          <w:color w:val="414141"/>
          <w:sz w:val="21"/>
          <w:szCs w:val="21"/>
          <w:lang w:eastAsia="it-IT"/>
        </w:rPr>
        <w:t>Théo</w:t>
      </w:r>
      <w:proofErr w:type="spellEnd"/>
      <w:r w:rsidRPr="005F2F57">
        <w:rPr>
          <w:rFonts w:ascii="Open Sans" w:eastAsia="Times New Roman" w:hAnsi="Open Sans" w:cs="Times New Roman"/>
          <w:color w:val="414141"/>
          <w:sz w:val="21"/>
          <w:szCs w:val="21"/>
          <w:lang w:eastAsia="it-IT"/>
        </w:rPr>
        <w:t xml:space="preserve">. Per conoscere in modo diretto i quadri degli impressionisti e quelli dei post impressionisti, appunto </w:t>
      </w:r>
      <w:proofErr w:type="spellStart"/>
      <w:r w:rsidRPr="005F2F57">
        <w:rPr>
          <w:rFonts w:ascii="Open Sans" w:eastAsia="Times New Roman" w:hAnsi="Open Sans" w:cs="Times New Roman"/>
          <w:color w:val="414141"/>
          <w:sz w:val="21"/>
          <w:szCs w:val="21"/>
          <w:lang w:eastAsia="it-IT"/>
        </w:rPr>
        <w:t>Seurat</w:t>
      </w:r>
      <w:proofErr w:type="spellEnd"/>
      <w:r w:rsidRPr="005F2F57">
        <w:rPr>
          <w:rFonts w:ascii="Open Sans" w:eastAsia="Times New Roman" w:hAnsi="Open Sans" w:cs="Times New Roman"/>
          <w:color w:val="414141"/>
          <w:sz w:val="21"/>
          <w:szCs w:val="21"/>
          <w:lang w:eastAsia="it-IT"/>
        </w:rPr>
        <w:t xml:space="preserve"> in testa. La cui opera aveva incontrato per la prima volta dal vero solo poche settimane dopo il suo arrivo a Parigi, quando percorre le sale, nel mese di maggio, dell’ottava e ultima edizione delle mostre impressioniste.</w:t>
      </w:r>
    </w:p>
    <w:p w:rsidR="005F2F57" w:rsidRPr="005F2F57" w:rsidRDefault="005F2F57" w:rsidP="005F2F57">
      <w:pPr>
        <w:spacing w:after="0" w:line="285" w:lineRule="atLeast"/>
        <w:rPr>
          <w:rFonts w:ascii="Times New Roman" w:eastAsia="Times New Roman" w:hAnsi="Times New Roman" w:cs="Times New Roman"/>
          <w:color w:val="0000FF"/>
          <w:sz w:val="20"/>
          <w:szCs w:val="20"/>
          <w:lang w:eastAsia="it-IT"/>
        </w:rPr>
      </w:pPr>
      <w:r w:rsidRPr="005F2F57">
        <w:rPr>
          <w:rFonts w:ascii="Open Sans" w:eastAsia="Times New Roman" w:hAnsi="Open Sans" w:cs="Times New Roman"/>
          <w:color w:val="414141"/>
          <w:sz w:val="20"/>
          <w:szCs w:val="20"/>
          <w:lang w:eastAsia="it-IT"/>
        </w:rPr>
        <w:lastRenderedPageBreak/>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"http://www.lineadombra.it/file_public/page_widget/2326/gallery/M_van_gogh_608.jpg"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6334125" cy="8572500"/>
            <wp:effectExtent l="19050" t="0" r="9525" b="0"/>
            <wp:docPr id="10" name="Immagine 10" descr="http://www.lineadombra.it/file_public/page_widget/2326/gallery/M_van_gogh_60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ineadombra.it/file_public/page_widget/2326/gallery/M_van_gogh_608.jpg">
                      <a:hlinkClick r:id="rId16"/>
                    </pic:cNvPr>
                    <pic:cNvPicPr>
                      <a:picLocks noChangeAspect="1" noChangeArrowheads="1"/>
                    </pic:cNvPicPr>
                  </pic:nvPicPr>
                  <pic:blipFill>
                    <a:blip r:embed="rId17" cstate="print"/>
                    <a:srcRect/>
                    <a:stretch>
                      <a:fillRect/>
                    </a:stretch>
                  </pic:blipFill>
                  <pic:spPr bwMode="auto">
                    <a:xfrm>
                      <a:off x="0" y="0"/>
                      <a:ext cx="6334125" cy="857250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Testa di donna</w:t>
      </w:r>
      <w:r w:rsidRPr="005F2F57">
        <w:rPr>
          <w:rFonts w:ascii="Open Sans" w:eastAsia="Times New Roman" w:hAnsi="Open Sans" w:cs="Times New Roman"/>
          <w:vanish/>
          <w:color w:val="0000FF"/>
          <w:sz w:val="20"/>
          <w:szCs w:val="20"/>
          <w:lang w:eastAsia="it-IT"/>
        </w:rPr>
        <w:t>, 1884-1885</w:t>
      </w:r>
      <w:r w:rsidRPr="005F2F57">
        <w:rPr>
          <w:rFonts w:ascii="Open Sans" w:eastAsia="Times New Roman" w:hAnsi="Open Sans" w:cs="Times New Roman"/>
          <w:vanish/>
          <w:color w:val="0000FF"/>
          <w:sz w:val="20"/>
          <w:szCs w:val="20"/>
          <w:lang w:eastAsia="it-IT"/>
        </w:rPr>
        <w:br/>
        <w:t>olio su tela, cm 42,5 x 33,1</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Times New Roman" w:eastAsia="Times New Roman" w:hAnsi="Times New Roman" w:cs="Times New Roman"/>
          <w:color w:val="0000FF"/>
          <w:sz w:val="24"/>
          <w:szCs w:val="24"/>
          <w:lang w:eastAsia="it-IT"/>
        </w:rPr>
      </w:pPr>
      <w:r w:rsidRPr="005F2F57">
        <w:rPr>
          <w:rFonts w:ascii="Open Sans" w:eastAsia="Times New Roman" w:hAnsi="Open Sans" w:cs="Times New Roman"/>
          <w:color w:val="414141"/>
          <w:sz w:val="20"/>
          <w:szCs w:val="20"/>
          <w:lang w:eastAsia="it-IT"/>
        </w:rPr>
        <w:fldChar w:fldCharType="end"/>
      </w: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"http://www.lineadombra.it/file_public/page_widget/2326/gallery/M_van_gogh_745.jpg"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6496050" cy="8572500"/>
            <wp:effectExtent l="19050" t="0" r="0" b="0"/>
            <wp:docPr id="11" name="Immagine 11" descr="http://www.lineadombra.it/file_public/page_widget/2326/gallery/M_van_gogh_74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ineadombra.it/file_public/page_widget/2326/gallery/M_van_gogh_745.jpg">
                      <a:hlinkClick r:id="rId18"/>
                    </pic:cNvPr>
                    <pic:cNvPicPr>
                      <a:picLocks noChangeAspect="1" noChangeArrowheads="1"/>
                    </pic:cNvPicPr>
                  </pic:nvPicPr>
                  <pic:blipFill>
                    <a:blip r:embed="rId19" cstate="print"/>
                    <a:srcRect/>
                    <a:stretch>
                      <a:fillRect/>
                    </a:stretch>
                  </pic:blipFill>
                  <pic:spPr bwMode="auto">
                    <a:xfrm>
                      <a:off x="0" y="0"/>
                      <a:ext cx="6496050" cy="857250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t xml:space="preserve">Vincent van Gogh, </w:t>
      </w:r>
      <w:r w:rsidRPr="005F2F57">
        <w:rPr>
          <w:rFonts w:ascii="Open Sans" w:eastAsia="Times New Roman" w:hAnsi="Open Sans" w:cs="Times New Roman"/>
          <w:i/>
          <w:iCs/>
          <w:vanish/>
          <w:color w:val="0000FF"/>
          <w:sz w:val="20"/>
          <w:szCs w:val="20"/>
          <w:lang w:eastAsia="it-IT"/>
        </w:rPr>
        <w:t>Testa di contadina con cuffia bianca</w:t>
      </w:r>
      <w:r w:rsidRPr="005F2F57">
        <w:rPr>
          <w:rFonts w:ascii="Open Sans" w:eastAsia="Times New Roman" w:hAnsi="Open Sans" w:cs="Times New Roman"/>
          <w:vanish/>
          <w:color w:val="0000FF"/>
          <w:sz w:val="20"/>
          <w:szCs w:val="20"/>
          <w:lang w:eastAsia="it-IT"/>
        </w:rPr>
        <w:t>, 1885</w:t>
      </w:r>
      <w:r w:rsidRPr="005F2F57">
        <w:rPr>
          <w:rFonts w:ascii="Open Sans" w:eastAsia="Times New Roman" w:hAnsi="Open Sans" w:cs="Times New Roman"/>
          <w:vanish/>
          <w:color w:val="0000FF"/>
          <w:sz w:val="20"/>
          <w:szCs w:val="20"/>
          <w:lang w:eastAsia="it-IT"/>
        </w:rPr>
        <w:br/>
        <w:t>olio su tela applicata su cartone, cm 46,4 x 35,3</w:t>
      </w:r>
      <w:r w:rsidRPr="005F2F57">
        <w:rPr>
          <w:rFonts w:ascii="Open Sans" w:eastAsia="Times New Roman" w:hAnsi="Open Sans" w:cs="Times New Roman"/>
          <w:vanish/>
          <w:color w:val="0000FF"/>
          <w:sz w:val="20"/>
          <w:szCs w:val="20"/>
          <w:lang w:eastAsia="it-IT"/>
        </w:rPr>
        <w:br/>
        <w:t>Edimburgo, Scottish National Gallery</w:t>
      </w:r>
      <w:r w:rsidRPr="005F2F57">
        <w:rPr>
          <w:rFonts w:ascii="Open Sans" w:eastAsia="Times New Roman" w:hAnsi="Open Sans" w:cs="Times New Roman"/>
          <w:vanish/>
          <w:color w:val="0000FF"/>
          <w:sz w:val="20"/>
          <w:szCs w:val="20"/>
          <w:lang w:eastAsia="it-IT"/>
        </w:rPr>
        <w:br/>
        <w:t>donato da Sir Alexander Maitland in memoria della moglie Rosalind 1960</w:t>
      </w:r>
      <w:r w:rsidRPr="005F2F57">
        <w:rPr>
          <w:rFonts w:ascii="Open Sans" w:eastAsia="Times New Roman" w:hAnsi="Open Sans" w:cs="Times New Roman"/>
          <w:vanish/>
          <w:color w:val="0000FF"/>
          <w:sz w:val="20"/>
          <w:szCs w:val="20"/>
          <w:lang w:eastAsia="it-IT"/>
        </w:rPr>
        <w:br/>
        <w:t xml:space="preserve">© Antonia Reeve </w:t>
      </w:r>
    </w:p>
    <w:p w:rsidR="005F2F57" w:rsidRPr="005F2F57" w:rsidRDefault="005F2F57" w:rsidP="005F2F57">
      <w:pPr>
        <w:spacing w:after="0" w:line="285" w:lineRule="atLeast"/>
        <w:rPr>
          <w:rFonts w:ascii="Open Sans" w:eastAsia="Times New Roman" w:hAnsi="Open Sans" w:cs="Times New Roman"/>
          <w:color w:val="414141"/>
          <w:sz w:val="20"/>
          <w:szCs w:val="20"/>
          <w:lang w:eastAsia="it-IT"/>
        </w:rPr>
      </w:pPr>
      <w:r w:rsidRPr="005F2F57">
        <w:rPr>
          <w:rFonts w:ascii="Open Sans" w:eastAsia="Times New Roman" w:hAnsi="Open Sans" w:cs="Times New Roman"/>
          <w:color w:val="414141"/>
          <w:sz w:val="20"/>
          <w:szCs w:val="20"/>
          <w:lang w:eastAsia="it-IT"/>
        </w:rPr>
        <w:fldChar w:fldCharType="end"/>
      </w:r>
    </w:p>
    <w:p w:rsidR="005F2F57" w:rsidRPr="005F2F57" w:rsidRDefault="005F2F57" w:rsidP="005F2F57">
      <w:pPr>
        <w:spacing w:before="100" w:beforeAutospacing="1" w:after="100" w:afterAutospacing="1" w:line="360" w:lineRule="atLeast"/>
        <w:rPr>
          <w:rFonts w:ascii="Open Sans" w:eastAsia="Times New Roman" w:hAnsi="Open Sans" w:cs="Times New Roman"/>
          <w:color w:val="414141"/>
          <w:sz w:val="21"/>
          <w:szCs w:val="21"/>
          <w:lang w:eastAsia="it-IT"/>
        </w:rPr>
      </w:pPr>
      <w:r w:rsidRPr="005F2F57">
        <w:rPr>
          <w:rFonts w:ascii="Open Sans" w:eastAsia="Times New Roman" w:hAnsi="Open Sans" w:cs="Times New Roman"/>
          <w:color w:val="414141"/>
          <w:sz w:val="20"/>
          <w:szCs w:val="20"/>
          <w:lang w:eastAsia="it-IT"/>
        </w:rPr>
        <w:lastRenderedPageBreak/>
        <w:pict/>
      </w:r>
      <w:r w:rsidRPr="005F2F57">
        <w:rPr>
          <w:rFonts w:ascii="Open Sans" w:eastAsia="Times New Roman" w:hAnsi="Open Sans" w:cs="Times New Roman"/>
          <w:color w:val="414141"/>
          <w:sz w:val="21"/>
          <w:szCs w:val="21"/>
          <w:lang w:eastAsia="it-IT"/>
        </w:rPr>
        <w:t xml:space="preserve">Poi, finalmente, la tanto desiderata immersione nel Sud, prima ad </w:t>
      </w:r>
      <w:proofErr w:type="spellStart"/>
      <w:r w:rsidRPr="005F2F57">
        <w:rPr>
          <w:rFonts w:ascii="Open Sans" w:eastAsia="Times New Roman" w:hAnsi="Open Sans" w:cs="Times New Roman"/>
          <w:color w:val="414141"/>
          <w:sz w:val="21"/>
          <w:szCs w:val="21"/>
          <w:lang w:eastAsia="it-IT"/>
        </w:rPr>
        <w:t>Arles</w:t>
      </w:r>
      <w:proofErr w:type="spellEnd"/>
      <w:r w:rsidRPr="005F2F57">
        <w:rPr>
          <w:rFonts w:ascii="Open Sans" w:eastAsia="Times New Roman" w:hAnsi="Open Sans" w:cs="Times New Roman"/>
          <w:color w:val="414141"/>
          <w:sz w:val="21"/>
          <w:szCs w:val="21"/>
          <w:lang w:eastAsia="it-IT"/>
        </w:rPr>
        <w:t xml:space="preserve">, dal 20 febbraio 1888 fino al principio di maggio 1889, e poi per un anno a </w:t>
      </w:r>
      <w:proofErr w:type="spellStart"/>
      <w:r w:rsidRPr="005F2F57">
        <w:rPr>
          <w:rFonts w:ascii="Open Sans" w:eastAsia="Times New Roman" w:hAnsi="Open Sans" w:cs="Times New Roman"/>
          <w:color w:val="414141"/>
          <w:sz w:val="21"/>
          <w:szCs w:val="21"/>
          <w:lang w:eastAsia="it-IT"/>
        </w:rPr>
        <w:t>Saint-Rémy</w:t>
      </w:r>
      <w:proofErr w:type="spellEnd"/>
      <w:r w:rsidRPr="005F2F57">
        <w:rPr>
          <w:rFonts w:ascii="Open Sans" w:eastAsia="Times New Roman" w:hAnsi="Open Sans" w:cs="Times New Roman"/>
          <w:color w:val="414141"/>
          <w:sz w:val="21"/>
          <w:szCs w:val="21"/>
          <w:lang w:eastAsia="it-IT"/>
        </w:rPr>
        <w:t xml:space="preserve">, fino a metà maggio del 1890. Prima dei pochi giorni trascorsi a Parigi a casa del fratello </w:t>
      </w:r>
      <w:proofErr w:type="spellStart"/>
      <w:r w:rsidRPr="005F2F57">
        <w:rPr>
          <w:rFonts w:ascii="Open Sans" w:eastAsia="Times New Roman" w:hAnsi="Open Sans" w:cs="Times New Roman"/>
          <w:color w:val="414141"/>
          <w:sz w:val="21"/>
          <w:szCs w:val="21"/>
          <w:lang w:eastAsia="it-IT"/>
        </w:rPr>
        <w:t>Théo</w:t>
      </w:r>
      <w:proofErr w:type="spellEnd"/>
      <w:r w:rsidRPr="005F2F57">
        <w:rPr>
          <w:rFonts w:ascii="Open Sans" w:eastAsia="Times New Roman" w:hAnsi="Open Sans" w:cs="Times New Roman"/>
          <w:color w:val="414141"/>
          <w:sz w:val="21"/>
          <w:szCs w:val="21"/>
          <w:lang w:eastAsia="it-IT"/>
        </w:rPr>
        <w:t xml:space="preserve">, per giungere alla conclusione della sua vita con i settanta, febbrili giorni di </w:t>
      </w:r>
      <w:proofErr w:type="spellStart"/>
      <w:r w:rsidRPr="005F2F57">
        <w:rPr>
          <w:rFonts w:ascii="Open Sans" w:eastAsia="Times New Roman" w:hAnsi="Open Sans" w:cs="Times New Roman"/>
          <w:color w:val="414141"/>
          <w:sz w:val="21"/>
          <w:szCs w:val="21"/>
          <w:lang w:eastAsia="it-IT"/>
        </w:rPr>
        <w:t>Auvers-sur-Oise</w:t>
      </w:r>
      <w:proofErr w:type="spellEnd"/>
      <w:r w:rsidRPr="005F2F57">
        <w:rPr>
          <w:rFonts w:ascii="Open Sans" w:eastAsia="Times New Roman" w:hAnsi="Open Sans" w:cs="Times New Roman"/>
          <w:color w:val="414141"/>
          <w:sz w:val="21"/>
          <w:szCs w:val="21"/>
          <w:lang w:eastAsia="it-IT"/>
        </w:rPr>
        <w:t>. Quando tutto giunge a compimento nelle orizzontali distese dei campi, stirati sotto un cielo assolato o gonfio di una pioggia, che pare non finire mai. Il giallo dell’oro delle messi e l’azzurro del cielo. La vicinanza e la lontananza dal mondo. Spesso in una sola, straziata immagine.</w:t>
      </w:r>
    </w:p>
    <w:p w:rsidR="005F2F57" w:rsidRPr="005F2F57" w:rsidRDefault="005F2F57" w:rsidP="005F2F57">
      <w:pPr>
        <w:spacing w:after="0" w:line="285" w:lineRule="atLeast"/>
        <w:rPr>
          <w:rFonts w:ascii="Times New Roman" w:eastAsia="Times New Roman" w:hAnsi="Times New Roman" w:cs="Times New Roman"/>
          <w:color w:val="0000FF"/>
          <w:sz w:val="20"/>
          <w:szCs w:val="20"/>
          <w:lang w:eastAsia="it-IT"/>
        </w:rPr>
      </w:pP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"http://www.lineadombra.it/file_public/page_widget/2101/gallery/M_van_gogh_d_142_1000.jpg"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6677025"/>
            <wp:effectExtent l="19050" t="0" r="0" b="0"/>
            <wp:docPr id="13" name="Immagine 13" descr="http://www.lineadombra.it/file_public/page_widget/2101/gallery/M_van_gogh_d_142_100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ineadombra.it/file_public/page_widget/2101/gallery/M_van_gogh_d_142_1000.jpg">
                      <a:hlinkClick r:id="rId20"/>
                    </pic:cNvPr>
                    <pic:cNvPicPr>
                      <a:picLocks noChangeAspect="1" noChangeArrowheads="1"/>
                    </pic:cNvPicPr>
                  </pic:nvPicPr>
                  <pic:blipFill>
                    <a:blip r:embed="rId21" cstate="print"/>
                    <a:srcRect/>
                    <a:stretch>
                      <a:fillRect/>
                    </a:stretch>
                  </pic:blipFill>
                  <pic:spPr bwMode="auto">
                    <a:xfrm>
                      <a:off x="0" y="0"/>
                      <a:ext cx="9144000" cy="6677025"/>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Radici in un terreno sabbioso</w:t>
      </w:r>
      <w:r w:rsidRPr="005F2F57">
        <w:rPr>
          <w:rFonts w:ascii="Open Sans" w:eastAsia="Times New Roman" w:hAnsi="Open Sans" w:cs="Times New Roman"/>
          <w:vanish/>
          <w:color w:val="0000FF"/>
          <w:sz w:val="20"/>
          <w:szCs w:val="20"/>
          <w:lang w:eastAsia="it-IT"/>
        </w:rPr>
        <w:t>, 1882</w:t>
      </w:r>
      <w:r w:rsidRPr="005F2F57">
        <w:rPr>
          <w:rFonts w:ascii="Open Sans" w:eastAsia="Times New Roman" w:hAnsi="Open Sans" w:cs="Times New Roman"/>
          <w:vanish/>
          <w:color w:val="0000FF"/>
          <w:sz w:val="20"/>
          <w:szCs w:val="20"/>
          <w:lang w:eastAsia="it-IT"/>
        </w:rPr>
        <w:br/>
        <w:t>matita, gessetto nero, pennello in inchiostro, marrone e grigio acquarellati, acquerello opaco su carta per acquerello, mm 515 x 707</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Times New Roman" w:eastAsia="Times New Roman" w:hAnsi="Times New Roman" w:cs="Times New Roman"/>
          <w:color w:val="0000FF"/>
          <w:sz w:val="24"/>
          <w:szCs w:val="24"/>
          <w:lang w:eastAsia="it-IT"/>
        </w:rPr>
      </w:pPr>
      <w:r w:rsidRPr="005F2F57">
        <w:rPr>
          <w:rFonts w:ascii="Open Sans" w:eastAsia="Times New Roman" w:hAnsi="Open Sans" w:cs="Times New Roman"/>
          <w:color w:val="414141"/>
          <w:sz w:val="20"/>
          <w:szCs w:val="20"/>
          <w:lang w:eastAsia="it-IT"/>
        </w:rPr>
        <w:fldChar w:fldCharType="end"/>
      </w: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"http://www.lineadombra.it/file_public/page_widget/2101/gallery/M_van_gogh_d_253.jpg"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5810250"/>
            <wp:effectExtent l="19050" t="0" r="0" b="0"/>
            <wp:docPr id="14" name="Immagine 14" descr="http://www.lineadombra.it/file_public/page_widget/2101/gallery/M_van_gogh_d_25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ineadombra.it/file_public/page_widget/2101/gallery/M_van_gogh_d_253.jpg">
                      <a:hlinkClick r:id="rId22"/>
                    </pic:cNvPr>
                    <pic:cNvPicPr>
                      <a:picLocks noChangeAspect="1" noChangeArrowheads="1"/>
                    </pic:cNvPicPr>
                  </pic:nvPicPr>
                  <pic:blipFill>
                    <a:blip r:embed="rId23" cstate="print"/>
                    <a:srcRect/>
                    <a:stretch>
                      <a:fillRect/>
                    </a:stretch>
                  </pic:blipFill>
                  <pic:spPr bwMode="auto">
                    <a:xfrm>
                      <a:off x="0" y="0"/>
                      <a:ext cx="9144000" cy="581025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t xml:space="preserve">Vincent van Gogh, </w:t>
      </w:r>
      <w:r w:rsidRPr="005F2F57">
        <w:rPr>
          <w:rFonts w:ascii="Open Sans" w:eastAsia="Times New Roman" w:hAnsi="Open Sans" w:cs="Times New Roman"/>
          <w:i/>
          <w:iCs/>
          <w:vanish/>
          <w:color w:val="0000FF"/>
          <w:sz w:val="20"/>
          <w:szCs w:val="20"/>
          <w:lang w:eastAsia="it-IT"/>
        </w:rPr>
        <w:t>Donne nella neve che portano sacchi di carbone</w:t>
      </w:r>
      <w:r w:rsidRPr="005F2F57">
        <w:rPr>
          <w:rFonts w:ascii="Open Sans" w:eastAsia="Times New Roman" w:hAnsi="Open Sans" w:cs="Times New Roman"/>
          <w:vanish/>
          <w:color w:val="0000FF"/>
          <w:sz w:val="20"/>
          <w:szCs w:val="20"/>
          <w:lang w:eastAsia="it-IT"/>
        </w:rPr>
        <w:t>, 1882</w:t>
      </w:r>
      <w:r w:rsidRPr="005F2F57">
        <w:rPr>
          <w:rFonts w:ascii="Open Sans" w:eastAsia="Times New Roman" w:hAnsi="Open Sans" w:cs="Times New Roman"/>
          <w:vanish/>
          <w:color w:val="0000FF"/>
          <w:sz w:val="20"/>
          <w:szCs w:val="20"/>
          <w:lang w:eastAsia="it-IT"/>
        </w:rPr>
        <w:br/>
        <w:t>carboncino, acquerello opaco e inchiostro su carta velina, mm 321 x 501</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Open Sans" w:eastAsia="Times New Roman" w:hAnsi="Open Sans" w:cs="Times New Roman"/>
          <w:color w:val="414141"/>
          <w:sz w:val="20"/>
          <w:szCs w:val="20"/>
          <w:lang w:eastAsia="it-IT"/>
        </w:rPr>
      </w:pPr>
      <w:r w:rsidRPr="005F2F57">
        <w:rPr>
          <w:rFonts w:ascii="Open Sans" w:eastAsia="Times New Roman" w:hAnsi="Open Sans" w:cs="Times New Roman"/>
          <w:color w:val="414141"/>
          <w:sz w:val="20"/>
          <w:szCs w:val="20"/>
          <w:lang w:eastAsia="it-IT"/>
        </w:rPr>
        <w:fldChar w:fldCharType="end"/>
      </w:r>
    </w:p>
    <w:p w:rsidR="005F2F57" w:rsidRPr="005F2F57" w:rsidRDefault="005F2F57" w:rsidP="005F2F57">
      <w:pPr>
        <w:spacing w:before="100" w:beforeAutospacing="1" w:after="100" w:afterAutospacing="1" w:line="360" w:lineRule="atLeast"/>
        <w:rPr>
          <w:rFonts w:ascii="Open Sans" w:eastAsia="Times New Roman" w:hAnsi="Open Sans" w:cs="Times New Roman"/>
          <w:color w:val="414141"/>
          <w:sz w:val="21"/>
          <w:szCs w:val="21"/>
          <w:lang w:eastAsia="it-IT"/>
        </w:rPr>
      </w:pPr>
      <w:r w:rsidRPr="005F2F57">
        <w:rPr>
          <w:rFonts w:ascii="Open Sans" w:eastAsia="Times New Roman" w:hAnsi="Open Sans" w:cs="Times New Roman"/>
          <w:color w:val="414141"/>
          <w:sz w:val="20"/>
          <w:szCs w:val="20"/>
          <w:lang w:eastAsia="it-IT"/>
        </w:rPr>
        <w:pict/>
      </w:r>
      <w:r w:rsidRPr="005F2F57">
        <w:rPr>
          <w:rFonts w:ascii="Open Sans" w:eastAsia="Times New Roman" w:hAnsi="Open Sans" w:cs="Times New Roman"/>
          <w:color w:val="414141"/>
          <w:sz w:val="21"/>
          <w:szCs w:val="21"/>
          <w:lang w:eastAsia="it-IT"/>
        </w:rPr>
        <w:t xml:space="preserve">Particolarmente ampia nel numero delle opere, la mostra darà, oltre che alla pittura, una determinante attenzione al disegno. Occasione del resto unica, dal momento che i disegni stessi non sono mai esposti e restano visibili solo per poco tempo nelle esposizioni temporanee. Questi fogli sono lo snodo cruciale per intendere come si siano svolti gli anni della formazione di Van Gogh, in una sorta di </w:t>
      </w:r>
      <w:proofErr w:type="spellStart"/>
      <w:r w:rsidRPr="005F2F57">
        <w:rPr>
          <w:rFonts w:ascii="Open Sans" w:eastAsia="Times New Roman" w:hAnsi="Open Sans" w:cs="Times New Roman"/>
          <w:color w:val="414141"/>
          <w:sz w:val="21"/>
          <w:szCs w:val="21"/>
          <w:lang w:eastAsia="it-IT"/>
        </w:rPr>
        <w:t>alunnato</w:t>
      </w:r>
      <w:proofErr w:type="spellEnd"/>
      <w:r w:rsidRPr="005F2F57">
        <w:rPr>
          <w:rFonts w:ascii="Open Sans" w:eastAsia="Times New Roman" w:hAnsi="Open Sans" w:cs="Times New Roman"/>
          <w:color w:val="414141"/>
          <w:sz w:val="21"/>
          <w:szCs w:val="21"/>
          <w:lang w:eastAsia="it-IT"/>
        </w:rPr>
        <w:t xml:space="preserve"> però a contatto solo con se stesso e con le fonti che trovava in libri e riviste. A cominciare dal Corso di disegno di Charles </w:t>
      </w:r>
      <w:proofErr w:type="spellStart"/>
      <w:r w:rsidRPr="005F2F57">
        <w:rPr>
          <w:rFonts w:ascii="Open Sans" w:eastAsia="Times New Roman" w:hAnsi="Open Sans" w:cs="Times New Roman"/>
          <w:color w:val="414141"/>
          <w:sz w:val="21"/>
          <w:szCs w:val="21"/>
          <w:lang w:eastAsia="it-IT"/>
        </w:rPr>
        <w:t>Bargue</w:t>
      </w:r>
      <w:proofErr w:type="spellEnd"/>
      <w:r w:rsidRPr="005F2F57">
        <w:rPr>
          <w:rFonts w:ascii="Open Sans" w:eastAsia="Times New Roman" w:hAnsi="Open Sans" w:cs="Times New Roman"/>
          <w:color w:val="414141"/>
          <w:sz w:val="21"/>
          <w:szCs w:val="21"/>
          <w:lang w:eastAsia="it-IT"/>
        </w:rPr>
        <w:t>, vero e proprio abbecedario per Van Gogh. Oltre che nelle opere che poteva vedere direttamente.</w:t>
      </w:r>
    </w:p>
    <w:p w:rsidR="005F2F57" w:rsidRPr="005F2F57" w:rsidRDefault="005F2F57" w:rsidP="005F2F57">
      <w:pPr>
        <w:spacing w:after="0" w:line="285" w:lineRule="atLeast"/>
        <w:rPr>
          <w:rFonts w:ascii="Times New Roman" w:eastAsia="Times New Roman" w:hAnsi="Times New Roman" w:cs="Times New Roman"/>
          <w:color w:val="0000FF"/>
          <w:sz w:val="20"/>
          <w:szCs w:val="20"/>
          <w:lang w:eastAsia="it-IT"/>
        </w:rPr>
      </w:pPr>
      <w:r w:rsidRPr="005F2F57">
        <w:rPr>
          <w:rFonts w:ascii="Open Sans" w:eastAsia="Times New Roman" w:hAnsi="Open Sans" w:cs="Times New Roman"/>
          <w:color w:val="414141"/>
          <w:sz w:val="20"/>
          <w:szCs w:val="20"/>
          <w:lang w:eastAsia="it-IT"/>
        </w:rPr>
        <w:lastRenderedPageBreak/>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"http://www.lineadombra.it/file_public/page_widget/2330/gallery/M_van_gogh_d_439.jpg"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6638925"/>
            <wp:effectExtent l="19050" t="0" r="0" b="0"/>
            <wp:docPr id="16" name="Immagine 16" descr="http://www.lineadombra.it/file_public/page_widget/2330/gallery/M_van_gogh_d_43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ineadombra.it/file_public/page_widget/2330/gallery/M_van_gogh_d_439.jpg">
                      <a:hlinkClick r:id="rId24"/>
                    </pic:cNvPr>
                    <pic:cNvPicPr>
                      <a:picLocks noChangeAspect="1" noChangeArrowheads="1"/>
                    </pic:cNvPicPr>
                  </pic:nvPicPr>
                  <pic:blipFill>
                    <a:blip r:embed="rId25" cstate="print"/>
                    <a:srcRect/>
                    <a:stretch>
                      <a:fillRect/>
                    </a:stretch>
                  </pic:blipFill>
                  <pic:spPr bwMode="auto">
                    <a:xfrm>
                      <a:off x="0" y="0"/>
                      <a:ext cx="9144000" cy="6638925"/>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Tessitore</w:t>
      </w:r>
      <w:r w:rsidRPr="005F2F57">
        <w:rPr>
          <w:rFonts w:ascii="Open Sans" w:eastAsia="Times New Roman" w:hAnsi="Open Sans" w:cs="Times New Roman"/>
          <w:vanish/>
          <w:color w:val="0000FF"/>
          <w:sz w:val="20"/>
          <w:szCs w:val="20"/>
          <w:lang w:eastAsia="it-IT"/>
        </w:rPr>
        <w:t>, 1883-1884</w:t>
      </w:r>
      <w:r w:rsidRPr="005F2F57">
        <w:rPr>
          <w:rFonts w:ascii="Open Sans" w:eastAsia="Times New Roman" w:hAnsi="Open Sans" w:cs="Times New Roman"/>
          <w:vanish/>
          <w:color w:val="0000FF"/>
          <w:sz w:val="20"/>
          <w:szCs w:val="20"/>
          <w:lang w:eastAsia="it-IT"/>
        </w:rPr>
        <w:br/>
        <w:t>matita, gesso nero, carboncino, penna e pennello, inchiostro nero (in parte scolorito in marrone), lavatura, acquerello bianco opaco (tracce di quadrettatura?) su carta vergata per acquerello, mm 245 x 334</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Times New Roman" w:eastAsia="Times New Roman" w:hAnsi="Times New Roman" w:cs="Times New Roman"/>
          <w:color w:val="0000FF"/>
          <w:sz w:val="24"/>
          <w:szCs w:val="24"/>
          <w:lang w:eastAsia="it-IT"/>
        </w:rPr>
      </w:pPr>
      <w:r w:rsidRPr="005F2F57">
        <w:rPr>
          <w:rFonts w:ascii="Open Sans" w:eastAsia="Times New Roman" w:hAnsi="Open Sans" w:cs="Times New Roman"/>
          <w:color w:val="414141"/>
          <w:sz w:val="20"/>
          <w:szCs w:val="20"/>
          <w:lang w:eastAsia="it-IT"/>
        </w:rPr>
        <w:fldChar w:fldCharType="end"/>
      </w: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"http://www.lineadombra.it/file_public/page_widget/2330/gallery/M_van_gogh_479.jpg"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7400925"/>
            <wp:effectExtent l="19050" t="0" r="0" b="0"/>
            <wp:docPr id="17" name="Immagine 17" descr="http://www.lineadombra.it/file_public/page_widget/2330/gallery/M_van_gogh_479.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ineadombra.it/file_public/page_widget/2330/gallery/M_van_gogh_479.jpg">
                      <a:hlinkClick r:id="rId26"/>
                    </pic:cNvPr>
                    <pic:cNvPicPr>
                      <a:picLocks noChangeAspect="1" noChangeArrowheads="1"/>
                    </pic:cNvPicPr>
                  </pic:nvPicPr>
                  <pic:blipFill>
                    <a:blip r:embed="rId27" cstate="print"/>
                    <a:srcRect/>
                    <a:stretch>
                      <a:fillRect/>
                    </a:stretch>
                  </pic:blipFill>
                  <pic:spPr bwMode="auto">
                    <a:xfrm>
                      <a:off x="0" y="0"/>
                      <a:ext cx="9144000" cy="7400925"/>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t xml:space="preserve">Vincent van Gogh, </w:t>
      </w:r>
      <w:r w:rsidRPr="005F2F57">
        <w:rPr>
          <w:rFonts w:ascii="Open Sans" w:eastAsia="Times New Roman" w:hAnsi="Open Sans" w:cs="Times New Roman"/>
          <w:i/>
          <w:iCs/>
          <w:vanish/>
          <w:color w:val="0000FF"/>
          <w:sz w:val="20"/>
          <w:szCs w:val="20"/>
          <w:lang w:eastAsia="it-IT"/>
        </w:rPr>
        <w:t>Telaio con tessitore</w:t>
      </w:r>
      <w:r w:rsidRPr="005F2F57">
        <w:rPr>
          <w:rFonts w:ascii="Open Sans" w:eastAsia="Times New Roman" w:hAnsi="Open Sans" w:cs="Times New Roman"/>
          <w:vanish/>
          <w:color w:val="0000FF"/>
          <w:sz w:val="20"/>
          <w:szCs w:val="20"/>
          <w:lang w:eastAsia="it-IT"/>
        </w:rPr>
        <w:t>, 1884</w:t>
      </w:r>
      <w:r w:rsidRPr="005F2F57">
        <w:rPr>
          <w:rFonts w:ascii="Open Sans" w:eastAsia="Times New Roman" w:hAnsi="Open Sans" w:cs="Times New Roman"/>
          <w:vanish/>
          <w:color w:val="0000FF"/>
          <w:sz w:val="20"/>
          <w:szCs w:val="20"/>
          <w:lang w:eastAsia="it-IT"/>
        </w:rPr>
        <w:br/>
        <w:t>olio su tela, cm 68,3 x 84,2</w:t>
      </w:r>
      <w:r w:rsidRPr="005F2F57">
        <w:rPr>
          <w:rFonts w:ascii="Open Sans" w:eastAsia="Times New Roman" w:hAnsi="Open Sans" w:cs="Times New Roman"/>
          <w:vanish/>
          <w:color w:val="0000FF"/>
          <w:sz w:val="20"/>
          <w:szCs w:val="20"/>
          <w:lang w:eastAsia="it-IT"/>
        </w:rPr>
        <w:br/>
        <w:t>Otterlo, Kröller-Müller Museum, The Netherlands</w:t>
      </w:r>
      <w:r w:rsidRPr="005F2F57">
        <w:rPr>
          <w:rFonts w:ascii="Open Sans" w:eastAsia="Times New Roman" w:hAnsi="Open Sans" w:cs="Times New Roman"/>
          <w:vanish/>
          <w:color w:val="0000FF"/>
          <w:sz w:val="20"/>
          <w:szCs w:val="20"/>
          <w:lang w:eastAsia="it-IT"/>
        </w:rPr>
        <w:br/>
      </w:r>
    </w:p>
    <w:p w:rsidR="005F2F57" w:rsidRPr="005F2F57" w:rsidRDefault="005F2F57" w:rsidP="005F2F57">
      <w:pPr>
        <w:spacing w:after="0" w:line="285" w:lineRule="atLeast"/>
        <w:rPr>
          <w:rFonts w:ascii="Open Sans" w:eastAsia="Times New Roman" w:hAnsi="Open Sans" w:cs="Times New Roman"/>
          <w:color w:val="414141"/>
          <w:sz w:val="20"/>
          <w:szCs w:val="20"/>
          <w:lang w:eastAsia="it-IT"/>
        </w:rPr>
      </w:pPr>
      <w:r w:rsidRPr="005F2F57">
        <w:rPr>
          <w:rFonts w:ascii="Open Sans" w:eastAsia="Times New Roman" w:hAnsi="Open Sans" w:cs="Times New Roman"/>
          <w:color w:val="414141"/>
          <w:sz w:val="20"/>
          <w:szCs w:val="20"/>
          <w:lang w:eastAsia="it-IT"/>
        </w:rPr>
        <w:fldChar w:fldCharType="end"/>
      </w:r>
    </w:p>
    <w:p w:rsidR="005F2F57" w:rsidRPr="005F2F57" w:rsidRDefault="005F2F57" w:rsidP="005F2F57">
      <w:pPr>
        <w:spacing w:before="100" w:beforeAutospacing="1" w:after="100" w:afterAutospacing="1" w:line="360" w:lineRule="atLeast"/>
        <w:rPr>
          <w:rFonts w:ascii="Open Sans" w:eastAsia="Times New Roman" w:hAnsi="Open Sans" w:cs="Times New Roman"/>
          <w:color w:val="414141"/>
          <w:sz w:val="21"/>
          <w:szCs w:val="21"/>
          <w:lang w:eastAsia="it-IT"/>
        </w:rPr>
      </w:pPr>
      <w:r w:rsidRPr="005F2F57">
        <w:rPr>
          <w:rFonts w:ascii="Open Sans" w:eastAsia="Times New Roman" w:hAnsi="Open Sans" w:cs="Times New Roman"/>
          <w:color w:val="414141"/>
          <w:sz w:val="20"/>
          <w:szCs w:val="20"/>
          <w:lang w:eastAsia="it-IT"/>
        </w:rPr>
        <w:pict/>
      </w:r>
      <w:r w:rsidRPr="005F2F57">
        <w:rPr>
          <w:rFonts w:ascii="Open Sans" w:eastAsia="Times New Roman" w:hAnsi="Open Sans" w:cs="Times New Roman"/>
          <w:color w:val="414141"/>
          <w:sz w:val="21"/>
          <w:szCs w:val="21"/>
          <w:lang w:eastAsia="it-IT"/>
        </w:rPr>
        <w:t xml:space="preserve">Un caso assolutamente unico nell’intera storia dell’arte, e la mostra darà conto precisamente della nascita e della formazione di un genio. Colui il quale soltanto nell’estate del 1880, a ventisette anni, comunica in una lettera all’amato fratello </w:t>
      </w:r>
      <w:proofErr w:type="spellStart"/>
      <w:r w:rsidRPr="005F2F57">
        <w:rPr>
          <w:rFonts w:ascii="Open Sans" w:eastAsia="Times New Roman" w:hAnsi="Open Sans" w:cs="Times New Roman"/>
          <w:color w:val="414141"/>
          <w:sz w:val="21"/>
          <w:szCs w:val="21"/>
          <w:lang w:eastAsia="it-IT"/>
        </w:rPr>
        <w:t>Théo</w:t>
      </w:r>
      <w:proofErr w:type="spellEnd"/>
      <w:r w:rsidRPr="005F2F57">
        <w:rPr>
          <w:rFonts w:ascii="Open Sans" w:eastAsia="Times New Roman" w:hAnsi="Open Sans" w:cs="Times New Roman"/>
          <w:color w:val="414141"/>
          <w:sz w:val="21"/>
          <w:szCs w:val="21"/>
          <w:lang w:eastAsia="it-IT"/>
        </w:rPr>
        <w:t>, che ha “deciso di diventare un pittore”.  Per una parabola che lo porterà, in un unico decennio fino al luglio del 1890, a tracciare la vicenda più breve e tormentata dell’intera storia dell’arte. Ma la breve vita di un genio assoluto. Che la mostra vuole appunto narrare.</w:t>
      </w:r>
    </w:p>
    <w:p w:rsidR="005F2F57" w:rsidRPr="005F2F57" w:rsidRDefault="005F2F57" w:rsidP="005F2F57">
      <w:pPr>
        <w:spacing w:after="0" w:line="285" w:lineRule="atLeast"/>
        <w:rPr>
          <w:rFonts w:ascii="Times New Roman" w:eastAsia="Times New Roman" w:hAnsi="Times New Roman" w:cs="Times New Roman"/>
          <w:color w:val="0000FF"/>
          <w:sz w:val="20"/>
          <w:szCs w:val="20"/>
          <w:lang w:eastAsia="it-IT"/>
        </w:rPr>
      </w:pPr>
      <w:r w:rsidRPr="005F2F57">
        <w:rPr>
          <w:rFonts w:ascii="Open Sans" w:eastAsia="Times New Roman" w:hAnsi="Open Sans" w:cs="Times New Roman"/>
          <w:color w:val="414141"/>
          <w:sz w:val="20"/>
          <w:szCs w:val="20"/>
          <w:lang w:eastAsia="it-IT"/>
        </w:rPr>
        <w:lastRenderedPageBreak/>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"http://www.lineadombra.it/file_public/page_widget/2328/gallery/M_van_gogh_932.jpg"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7143750"/>
            <wp:effectExtent l="19050" t="0" r="0" b="0"/>
            <wp:docPr id="19" name="Immagine 19" descr="http://www.lineadombra.it/file_public/page_widget/2328/gallery/M_van_gogh_93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ineadombra.it/file_public/page_widget/2328/gallery/M_van_gogh_932.jpg">
                      <a:hlinkClick r:id="rId28"/>
                    </pic:cNvPr>
                    <pic:cNvPicPr>
                      <a:picLocks noChangeAspect="1" noChangeArrowheads="1"/>
                    </pic:cNvPicPr>
                  </pic:nvPicPr>
                  <pic:blipFill>
                    <a:blip r:embed="rId29" cstate="print"/>
                    <a:srcRect/>
                    <a:stretch>
                      <a:fillRect/>
                    </a:stretch>
                  </pic:blipFill>
                  <pic:spPr bwMode="auto">
                    <a:xfrm>
                      <a:off x="0" y="0"/>
                      <a:ext cx="9144000" cy="714375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Natura morta con patate</w:t>
      </w:r>
      <w:r w:rsidRPr="005F2F57">
        <w:rPr>
          <w:rFonts w:ascii="Open Sans" w:eastAsia="Times New Roman" w:hAnsi="Open Sans" w:cs="Times New Roman"/>
          <w:vanish/>
          <w:color w:val="0000FF"/>
          <w:sz w:val="20"/>
          <w:szCs w:val="20"/>
          <w:lang w:eastAsia="it-IT"/>
        </w:rPr>
        <w:t>, 1885</w:t>
      </w:r>
      <w:r w:rsidRPr="005F2F57">
        <w:rPr>
          <w:rFonts w:ascii="Open Sans" w:eastAsia="Times New Roman" w:hAnsi="Open Sans" w:cs="Times New Roman"/>
          <w:vanish/>
          <w:color w:val="0000FF"/>
          <w:sz w:val="20"/>
          <w:szCs w:val="20"/>
          <w:lang w:eastAsia="it-IT"/>
        </w:rPr>
        <w:br/>
        <w:t>olio su tela, cm 47 x 57</w:t>
      </w:r>
      <w:r w:rsidRPr="005F2F57">
        <w:rPr>
          <w:rFonts w:ascii="Open Sans" w:eastAsia="Times New Roman" w:hAnsi="Open Sans" w:cs="Times New Roman"/>
          <w:vanish/>
          <w:color w:val="0000FF"/>
          <w:sz w:val="20"/>
          <w:szCs w:val="20"/>
          <w:lang w:eastAsia="it-IT"/>
        </w:rPr>
        <w:br/>
        <w:t>collezione privata in prestito al Museum Boijmans-van Beuningen di Rotterdam</w:t>
      </w:r>
      <w:r w:rsidRPr="005F2F57">
        <w:rPr>
          <w:rFonts w:ascii="Open Sans" w:eastAsia="Times New Roman" w:hAnsi="Open Sans" w:cs="Times New Roman"/>
          <w:vanish/>
          <w:color w:val="0000FF"/>
          <w:sz w:val="20"/>
          <w:szCs w:val="20"/>
          <w:lang w:eastAsia="it-IT"/>
        </w:rPr>
        <w:br/>
        <w:t xml:space="preserve">© Studio Tromp, Rotterdam </w:t>
      </w:r>
    </w:p>
    <w:p w:rsidR="005F2F57" w:rsidRPr="005F2F57" w:rsidRDefault="005F2F57" w:rsidP="005F2F57">
      <w:pPr>
        <w:spacing w:after="0" w:line="285" w:lineRule="atLeast"/>
        <w:rPr>
          <w:rFonts w:ascii="Times New Roman" w:eastAsia="Times New Roman" w:hAnsi="Times New Roman" w:cs="Times New Roman"/>
          <w:color w:val="0000FF"/>
          <w:sz w:val="24"/>
          <w:szCs w:val="24"/>
          <w:lang w:eastAsia="it-IT"/>
        </w:rPr>
      </w:pPr>
      <w:r w:rsidRPr="005F2F57">
        <w:rPr>
          <w:rFonts w:ascii="Open Sans" w:eastAsia="Times New Roman" w:hAnsi="Open Sans" w:cs="Times New Roman"/>
          <w:color w:val="414141"/>
          <w:sz w:val="20"/>
          <w:szCs w:val="20"/>
          <w:lang w:eastAsia="it-IT"/>
        </w:rPr>
        <w:fldChar w:fldCharType="end"/>
      </w: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"http://www.lineadombra.it/file_public/page_widget/2328/gallery/M_van_gogh_1425.jpg"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7572375"/>
            <wp:effectExtent l="19050" t="0" r="0" b="0"/>
            <wp:docPr id="20" name="Immagine 20" descr="http://www.lineadombra.it/file_public/page_widget/2328/gallery/M_van_gogh_142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lineadombra.it/file_public/page_widget/2328/gallery/M_van_gogh_1425.jpg">
                      <a:hlinkClick r:id="rId30"/>
                    </pic:cNvPr>
                    <pic:cNvPicPr>
                      <a:picLocks noChangeAspect="1" noChangeArrowheads="1"/>
                    </pic:cNvPicPr>
                  </pic:nvPicPr>
                  <pic:blipFill>
                    <a:blip r:embed="rId31" cstate="print"/>
                    <a:srcRect/>
                    <a:stretch>
                      <a:fillRect/>
                    </a:stretch>
                  </pic:blipFill>
                  <pic:spPr bwMode="auto">
                    <a:xfrm>
                      <a:off x="0" y="0"/>
                      <a:ext cx="9144000" cy="7572375"/>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t xml:space="preserve">Vincent van Gogh, </w:t>
      </w:r>
      <w:r w:rsidRPr="005F2F57">
        <w:rPr>
          <w:rFonts w:ascii="Open Sans" w:eastAsia="Times New Roman" w:hAnsi="Open Sans" w:cs="Times New Roman"/>
          <w:i/>
          <w:iCs/>
          <w:vanish/>
          <w:color w:val="0000FF"/>
          <w:sz w:val="20"/>
          <w:szCs w:val="20"/>
          <w:lang w:eastAsia="it-IT"/>
        </w:rPr>
        <w:t>Cestino con limoni e bottiglia</w:t>
      </w:r>
      <w:r w:rsidRPr="005F2F57">
        <w:rPr>
          <w:rFonts w:ascii="Open Sans" w:eastAsia="Times New Roman" w:hAnsi="Open Sans" w:cs="Times New Roman"/>
          <w:vanish/>
          <w:color w:val="0000FF"/>
          <w:sz w:val="20"/>
          <w:szCs w:val="20"/>
          <w:lang w:eastAsia="it-IT"/>
        </w:rPr>
        <w:t>, 1888</w:t>
      </w:r>
      <w:r w:rsidRPr="005F2F57">
        <w:rPr>
          <w:rFonts w:ascii="Open Sans" w:eastAsia="Times New Roman" w:hAnsi="Open Sans" w:cs="Times New Roman"/>
          <w:vanish/>
          <w:color w:val="0000FF"/>
          <w:sz w:val="20"/>
          <w:szCs w:val="20"/>
          <w:lang w:eastAsia="it-IT"/>
        </w:rPr>
        <w:br/>
        <w:t>olio su tela, cm 53,9 x 64,3</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Open Sans" w:eastAsia="Times New Roman" w:hAnsi="Open Sans" w:cs="Times New Roman"/>
          <w:color w:val="414141"/>
          <w:sz w:val="20"/>
          <w:szCs w:val="20"/>
          <w:lang w:eastAsia="it-IT"/>
        </w:rPr>
      </w:pPr>
      <w:r w:rsidRPr="005F2F57">
        <w:rPr>
          <w:rFonts w:ascii="Open Sans" w:eastAsia="Times New Roman" w:hAnsi="Open Sans" w:cs="Times New Roman"/>
          <w:color w:val="414141"/>
          <w:sz w:val="20"/>
          <w:szCs w:val="20"/>
          <w:lang w:eastAsia="it-IT"/>
        </w:rPr>
        <w:fldChar w:fldCharType="end"/>
      </w:r>
    </w:p>
    <w:p w:rsidR="005F2F57" w:rsidRPr="005F2F57" w:rsidRDefault="005F2F57" w:rsidP="005F2F57">
      <w:pPr>
        <w:spacing w:before="100" w:beforeAutospacing="1" w:after="100" w:afterAutospacing="1" w:line="360" w:lineRule="atLeast"/>
        <w:rPr>
          <w:rFonts w:ascii="Open Sans" w:eastAsia="Times New Roman" w:hAnsi="Open Sans" w:cs="Times New Roman"/>
          <w:color w:val="414141"/>
          <w:sz w:val="21"/>
          <w:szCs w:val="21"/>
          <w:lang w:eastAsia="it-IT"/>
        </w:rPr>
      </w:pPr>
      <w:r w:rsidRPr="005F2F57">
        <w:rPr>
          <w:rFonts w:ascii="Open Sans" w:eastAsia="Times New Roman" w:hAnsi="Open Sans" w:cs="Times New Roman"/>
          <w:color w:val="414141"/>
          <w:sz w:val="20"/>
          <w:szCs w:val="20"/>
          <w:lang w:eastAsia="it-IT"/>
        </w:rPr>
        <w:pict/>
      </w:r>
      <w:r w:rsidRPr="005F2F57">
        <w:rPr>
          <w:rFonts w:ascii="Open Sans" w:eastAsia="Times New Roman" w:hAnsi="Open Sans" w:cs="Times New Roman"/>
          <w:color w:val="414141"/>
          <w:sz w:val="21"/>
          <w:szCs w:val="21"/>
          <w:lang w:eastAsia="it-IT"/>
        </w:rPr>
        <w:t xml:space="preserve">In una lettera scritta il 24 settembre 1880 a </w:t>
      </w:r>
      <w:proofErr w:type="spellStart"/>
      <w:r w:rsidRPr="005F2F57">
        <w:rPr>
          <w:rFonts w:ascii="Open Sans" w:eastAsia="Times New Roman" w:hAnsi="Open Sans" w:cs="Times New Roman"/>
          <w:color w:val="414141"/>
          <w:sz w:val="21"/>
          <w:szCs w:val="21"/>
          <w:lang w:eastAsia="it-IT"/>
        </w:rPr>
        <w:t>Théo</w:t>
      </w:r>
      <w:proofErr w:type="spellEnd"/>
      <w:r w:rsidRPr="005F2F57">
        <w:rPr>
          <w:rFonts w:ascii="Open Sans" w:eastAsia="Times New Roman" w:hAnsi="Open Sans" w:cs="Times New Roman"/>
          <w:color w:val="414141"/>
          <w:sz w:val="21"/>
          <w:szCs w:val="21"/>
          <w:lang w:eastAsia="it-IT"/>
        </w:rPr>
        <w:t xml:space="preserve">, da </w:t>
      </w:r>
      <w:proofErr w:type="spellStart"/>
      <w:r w:rsidRPr="005F2F57">
        <w:rPr>
          <w:rFonts w:ascii="Open Sans" w:eastAsia="Times New Roman" w:hAnsi="Open Sans" w:cs="Times New Roman"/>
          <w:color w:val="414141"/>
          <w:sz w:val="21"/>
          <w:szCs w:val="21"/>
          <w:lang w:eastAsia="it-IT"/>
        </w:rPr>
        <w:t>Cuesmes</w:t>
      </w:r>
      <w:proofErr w:type="spellEnd"/>
      <w:r w:rsidRPr="005F2F57">
        <w:rPr>
          <w:rFonts w:ascii="Open Sans" w:eastAsia="Times New Roman" w:hAnsi="Open Sans" w:cs="Times New Roman"/>
          <w:color w:val="414141"/>
          <w:sz w:val="21"/>
          <w:szCs w:val="21"/>
          <w:lang w:eastAsia="it-IT"/>
        </w:rPr>
        <w:t xml:space="preserve"> in Belgio, Vincent mostra immediatamente quanto importante sia per lui il disegno. Per identificare un mondo, il suo mondo, e renderlo </w:t>
      </w:r>
      <w:r w:rsidRPr="005F2F57">
        <w:rPr>
          <w:rFonts w:ascii="Open Sans" w:eastAsia="Times New Roman" w:hAnsi="Open Sans" w:cs="Times New Roman"/>
          <w:i/>
          <w:iCs/>
          <w:color w:val="414141"/>
          <w:sz w:val="21"/>
          <w:lang w:eastAsia="it-IT"/>
        </w:rPr>
        <w:t>copiabile</w:t>
      </w:r>
      <w:r w:rsidRPr="005F2F57">
        <w:rPr>
          <w:rFonts w:ascii="Open Sans" w:eastAsia="Times New Roman" w:hAnsi="Open Sans" w:cs="Times New Roman"/>
          <w:color w:val="414141"/>
          <w:sz w:val="21"/>
          <w:szCs w:val="21"/>
          <w:lang w:eastAsia="it-IT"/>
        </w:rPr>
        <w:t xml:space="preserve">. Per entrare nel corso degli eventi, stare dentro una storia. Si direbbe per non perdere il filo del racconto. Di quel racconto che vale sopra a tutto: “Io lavoro sempre sul corso di disegno di </w:t>
      </w:r>
      <w:proofErr w:type="spellStart"/>
      <w:r w:rsidRPr="005F2F57">
        <w:rPr>
          <w:rFonts w:ascii="Open Sans" w:eastAsia="Times New Roman" w:hAnsi="Open Sans" w:cs="Times New Roman"/>
          <w:color w:val="414141"/>
          <w:sz w:val="21"/>
          <w:szCs w:val="21"/>
          <w:lang w:eastAsia="it-IT"/>
        </w:rPr>
        <w:t>Bargue</w:t>
      </w:r>
      <w:proofErr w:type="spellEnd"/>
      <w:r w:rsidRPr="005F2F57">
        <w:rPr>
          <w:rFonts w:ascii="Open Sans" w:eastAsia="Times New Roman" w:hAnsi="Open Sans" w:cs="Times New Roman"/>
          <w:color w:val="414141"/>
          <w:sz w:val="21"/>
          <w:szCs w:val="21"/>
          <w:lang w:eastAsia="it-IT"/>
        </w:rPr>
        <w:t xml:space="preserve">, e mi propongo di finirlo prima di iniziare </w:t>
      </w:r>
      <w:r w:rsidRPr="005F2F57">
        <w:rPr>
          <w:rFonts w:ascii="Open Sans" w:eastAsia="Times New Roman" w:hAnsi="Open Sans" w:cs="Times New Roman"/>
          <w:color w:val="414141"/>
          <w:sz w:val="21"/>
          <w:szCs w:val="21"/>
          <w:lang w:eastAsia="it-IT"/>
        </w:rPr>
        <w:lastRenderedPageBreak/>
        <w:t xml:space="preserve">un’altra cosa, poiché di giorno in giorno mi sveltisce e mi rafforza sia la mano sia lo spirito, e non sarò mai abbastanza riconoscente al signor </w:t>
      </w:r>
      <w:proofErr w:type="spellStart"/>
      <w:r w:rsidRPr="005F2F57">
        <w:rPr>
          <w:rFonts w:ascii="Open Sans" w:eastAsia="Times New Roman" w:hAnsi="Open Sans" w:cs="Times New Roman"/>
          <w:color w:val="414141"/>
          <w:sz w:val="21"/>
          <w:szCs w:val="21"/>
          <w:lang w:eastAsia="it-IT"/>
        </w:rPr>
        <w:t>Tersteeg</w:t>
      </w:r>
      <w:proofErr w:type="spellEnd"/>
      <w:r w:rsidRPr="005F2F57">
        <w:rPr>
          <w:rFonts w:ascii="Open Sans" w:eastAsia="Times New Roman" w:hAnsi="Open Sans" w:cs="Times New Roman"/>
          <w:color w:val="414141"/>
          <w:sz w:val="21"/>
          <w:szCs w:val="21"/>
          <w:lang w:eastAsia="it-IT"/>
        </w:rPr>
        <w:t xml:space="preserve"> per avermelo così generosamente prestato. I modelli sono eccellenti. Nello stesso tempo sto leggendo un libro sull’anatomia e un altro sulla prospettiva che il signor T. mi ha pure inviato. Questo studio è molto duro e talvolta questi libri sono quanto mai ostici, ciò nonostante credo di far bene a studiarlo. Vedi dunque che sto lavorando con accanimento, ma per ora non ho ottenuto dei risultati molto soddisfacenti. Spero tuttavia che queste spine daranno all’ora giusta il loro fiore e che questa lotta in apparenza sterile non sia altro che un lavoro di procreazione. Prima il dolore, poi la gioia.”</w:t>
      </w:r>
    </w:p>
    <w:p w:rsidR="005F2F57" w:rsidRPr="005F2F57" w:rsidRDefault="005F2F57" w:rsidP="005F2F57">
      <w:pPr>
        <w:spacing w:after="0" w:line="285" w:lineRule="atLeast"/>
        <w:rPr>
          <w:rFonts w:ascii="Times New Roman" w:eastAsia="Times New Roman" w:hAnsi="Times New Roman" w:cs="Times New Roman"/>
          <w:color w:val="0000FF"/>
          <w:sz w:val="20"/>
          <w:szCs w:val="20"/>
          <w:lang w:eastAsia="it-IT"/>
        </w:rPr>
      </w:pPr>
      <w:r w:rsidRPr="005F2F57">
        <w:rPr>
          <w:rFonts w:ascii="Open Sans" w:eastAsia="Times New Roman" w:hAnsi="Open Sans" w:cs="Times New Roman"/>
          <w:color w:val="414141"/>
          <w:sz w:val="20"/>
          <w:szCs w:val="20"/>
          <w:lang w:eastAsia="it-IT"/>
        </w:rPr>
        <w:lastRenderedPageBreak/>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"http://www.lineadombra.it/file_public/page_widget/2102/gallery/M_van_gogh_1170.jpg"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7553325"/>
            <wp:effectExtent l="19050" t="0" r="0" b="0"/>
            <wp:docPr id="22" name="Immagine 22" descr="http://www.lineadombra.it/file_public/page_widget/2102/gallery/M_van_gogh_117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lineadombra.it/file_public/page_widget/2102/gallery/M_van_gogh_1170.jpg">
                      <a:hlinkClick r:id="rId32"/>
                    </pic:cNvPr>
                    <pic:cNvPicPr>
                      <a:picLocks noChangeAspect="1" noChangeArrowheads="1"/>
                    </pic:cNvPicPr>
                  </pic:nvPicPr>
                  <pic:blipFill>
                    <a:blip r:embed="rId33" cstate="print"/>
                    <a:srcRect/>
                    <a:stretch>
                      <a:fillRect/>
                    </a:stretch>
                  </pic:blipFill>
                  <pic:spPr bwMode="auto">
                    <a:xfrm>
                      <a:off x="0" y="0"/>
                      <a:ext cx="9144000" cy="7553325"/>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Il Moulin de la Galette</w:t>
      </w:r>
      <w:r w:rsidRPr="005F2F57">
        <w:rPr>
          <w:rFonts w:ascii="Open Sans" w:eastAsia="Times New Roman" w:hAnsi="Open Sans" w:cs="Times New Roman"/>
          <w:vanish/>
          <w:color w:val="0000FF"/>
          <w:sz w:val="20"/>
          <w:szCs w:val="20"/>
          <w:lang w:eastAsia="it-IT"/>
        </w:rPr>
        <w:t>, 1886</w:t>
      </w:r>
      <w:r w:rsidRPr="005F2F57">
        <w:rPr>
          <w:rFonts w:ascii="Open Sans" w:eastAsia="Times New Roman" w:hAnsi="Open Sans" w:cs="Times New Roman"/>
          <w:vanish/>
          <w:color w:val="0000FF"/>
          <w:sz w:val="20"/>
          <w:szCs w:val="20"/>
          <w:lang w:eastAsia="it-IT"/>
        </w:rPr>
        <w:br/>
        <w:t>olio su tela, cm 38,4 x 46</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Times New Roman" w:eastAsia="Times New Roman" w:hAnsi="Times New Roman" w:cs="Times New Roman"/>
          <w:color w:val="0000FF"/>
          <w:sz w:val="24"/>
          <w:szCs w:val="24"/>
          <w:lang w:eastAsia="it-IT"/>
        </w:rPr>
      </w:pPr>
      <w:r w:rsidRPr="005F2F57">
        <w:rPr>
          <w:rFonts w:ascii="Open Sans" w:eastAsia="Times New Roman" w:hAnsi="Open Sans" w:cs="Times New Roman"/>
          <w:color w:val="414141"/>
          <w:sz w:val="20"/>
          <w:szCs w:val="20"/>
          <w:lang w:eastAsia="it-IT"/>
        </w:rPr>
        <w:fldChar w:fldCharType="end"/>
      </w: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"http://www.lineadombra.it/file_public/page_widget/2102/gallery/M_van_gogh_1256_1000.jpg"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7419975"/>
            <wp:effectExtent l="19050" t="0" r="0" b="0"/>
            <wp:docPr id="23" name="Immagine 23" descr="http://www.lineadombra.it/file_public/page_widget/2102/gallery/M_van_gogh_1256_100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lineadombra.it/file_public/page_widget/2102/gallery/M_van_gogh_1256_1000.jpg">
                      <a:hlinkClick r:id="rId34"/>
                    </pic:cNvPr>
                    <pic:cNvPicPr>
                      <a:picLocks noChangeAspect="1" noChangeArrowheads="1"/>
                    </pic:cNvPicPr>
                  </pic:nvPicPr>
                  <pic:blipFill>
                    <a:blip r:embed="rId35" cstate="print"/>
                    <a:srcRect/>
                    <a:stretch>
                      <a:fillRect/>
                    </a:stretch>
                  </pic:blipFill>
                  <pic:spPr bwMode="auto">
                    <a:xfrm>
                      <a:off x="0" y="0"/>
                      <a:ext cx="9144000" cy="7419975"/>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t xml:space="preserve">Vincent van Gogh, </w:t>
      </w:r>
      <w:r w:rsidRPr="005F2F57">
        <w:rPr>
          <w:rFonts w:ascii="Open Sans" w:eastAsia="Times New Roman" w:hAnsi="Open Sans" w:cs="Times New Roman"/>
          <w:i/>
          <w:iCs/>
          <w:vanish/>
          <w:color w:val="0000FF"/>
          <w:sz w:val="20"/>
          <w:szCs w:val="20"/>
          <w:lang w:eastAsia="it-IT"/>
        </w:rPr>
        <w:t>Interno di un ristorante</w:t>
      </w:r>
      <w:r w:rsidRPr="005F2F57">
        <w:rPr>
          <w:rFonts w:ascii="Open Sans" w:eastAsia="Times New Roman" w:hAnsi="Open Sans" w:cs="Times New Roman"/>
          <w:vanish/>
          <w:color w:val="0000FF"/>
          <w:sz w:val="20"/>
          <w:szCs w:val="20"/>
          <w:lang w:eastAsia="it-IT"/>
        </w:rPr>
        <w:t>, 1887</w:t>
      </w:r>
      <w:r w:rsidRPr="005F2F57">
        <w:rPr>
          <w:rFonts w:ascii="Open Sans" w:eastAsia="Times New Roman" w:hAnsi="Open Sans" w:cs="Times New Roman"/>
          <w:vanish/>
          <w:color w:val="0000FF"/>
          <w:sz w:val="20"/>
          <w:szCs w:val="20"/>
          <w:lang w:eastAsia="it-IT"/>
        </w:rPr>
        <w:br/>
        <w:t>olio su tela, cm 45,5 x 56,5</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Open Sans" w:eastAsia="Times New Roman" w:hAnsi="Open Sans" w:cs="Times New Roman"/>
          <w:color w:val="414141"/>
          <w:sz w:val="20"/>
          <w:szCs w:val="20"/>
          <w:lang w:eastAsia="it-IT"/>
        </w:rPr>
      </w:pPr>
      <w:r w:rsidRPr="005F2F57">
        <w:rPr>
          <w:rFonts w:ascii="Open Sans" w:eastAsia="Times New Roman" w:hAnsi="Open Sans" w:cs="Times New Roman"/>
          <w:color w:val="414141"/>
          <w:sz w:val="20"/>
          <w:szCs w:val="20"/>
          <w:lang w:eastAsia="it-IT"/>
        </w:rPr>
        <w:fldChar w:fldCharType="end"/>
      </w:r>
    </w:p>
    <w:p w:rsidR="005F2F57" w:rsidRPr="005F2F57" w:rsidRDefault="005F2F57" w:rsidP="005F2F57">
      <w:pPr>
        <w:spacing w:before="100" w:beforeAutospacing="1" w:after="100" w:afterAutospacing="1" w:line="360" w:lineRule="atLeast"/>
        <w:rPr>
          <w:rFonts w:ascii="Open Sans" w:eastAsia="Times New Roman" w:hAnsi="Open Sans" w:cs="Times New Roman"/>
          <w:color w:val="414141"/>
          <w:sz w:val="21"/>
          <w:szCs w:val="21"/>
          <w:lang w:eastAsia="it-IT"/>
        </w:rPr>
      </w:pPr>
      <w:r w:rsidRPr="005F2F57">
        <w:rPr>
          <w:rFonts w:ascii="Open Sans" w:eastAsia="Times New Roman" w:hAnsi="Open Sans" w:cs="Times New Roman"/>
          <w:color w:val="414141"/>
          <w:sz w:val="20"/>
          <w:szCs w:val="20"/>
          <w:lang w:eastAsia="it-IT"/>
        </w:rPr>
        <w:pict/>
      </w:r>
      <w:r w:rsidRPr="005F2F57">
        <w:rPr>
          <w:rFonts w:ascii="Open Sans" w:eastAsia="Times New Roman" w:hAnsi="Open Sans" w:cs="Times New Roman"/>
          <w:color w:val="414141"/>
          <w:sz w:val="21"/>
          <w:szCs w:val="21"/>
          <w:lang w:eastAsia="it-IT"/>
        </w:rPr>
        <w:t xml:space="preserve">E in mezzo alle tante difficoltà del suo vivere quotidiano (“Non guadagno un centesimo, e benché lavori duramente mi ci vorrà ancora del tempo per arrivare a un livello tale da poter pensare a una cosa simile come quella di venire a Parigi. Poiché in verità, per poter lavorare come si deve, ci vogliono almeno cento franchi al mese, si può vivere anche con meno, ma allora si è fra gli stenti, e molto anche. Per il momento non vedo come sarebbe possibile la cosa, ed è meglio che rimanga qui, a lavorare come posso e potrò, e dopo tutto qui la vita è </w:t>
      </w:r>
      <w:r w:rsidRPr="005F2F57">
        <w:rPr>
          <w:rFonts w:ascii="Open Sans" w:eastAsia="Times New Roman" w:hAnsi="Open Sans" w:cs="Times New Roman"/>
          <w:color w:val="414141"/>
          <w:sz w:val="21"/>
          <w:szCs w:val="21"/>
          <w:lang w:eastAsia="it-IT"/>
        </w:rPr>
        <w:lastRenderedPageBreak/>
        <w:t>meno cara. Però è certo che non potrò continuare ancora per molto nella stanzetta dove sono ora. Vorrei perciò prendere una stanzetta da operaio, che costa circa nove franchi al mese”), rimane lucido sulle opportunità che il disegno gli offre per continuare nel suo apprendistato, che lo porti al centro di quel mondo che egli vuole raggiungere.</w:t>
      </w:r>
    </w:p>
    <w:p w:rsidR="005F2F57" w:rsidRPr="005F2F57" w:rsidRDefault="005F2F57" w:rsidP="005F2F57">
      <w:pPr>
        <w:spacing w:after="0" w:line="285" w:lineRule="atLeast"/>
        <w:rPr>
          <w:rFonts w:ascii="Times New Roman" w:eastAsia="Times New Roman" w:hAnsi="Times New Roman" w:cs="Times New Roman"/>
          <w:color w:val="0000FF"/>
          <w:sz w:val="20"/>
          <w:szCs w:val="20"/>
          <w:lang w:eastAsia="it-IT"/>
        </w:rPr>
      </w:pPr>
      <w:r w:rsidRPr="005F2F57">
        <w:rPr>
          <w:rFonts w:ascii="Open Sans" w:eastAsia="Times New Roman" w:hAnsi="Open Sans" w:cs="Times New Roman"/>
          <w:color w:val="414141"/>
          <w:sz w:val="20"/>
          <w:szCs w:val="20"/>
          <w:lang w:eastAsia="it-IT"/>
        </w:rPr>
        <w:lastRenderedPageBreak/>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"http://www.lineadombra.it/file_public/page_widget/2332/gallery/M_van_gogh_1597.jpg"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8429625"/>
            <wp:effectExtent l="19050" t="0" r="0" b="0"/>
            <wp:docPr id="25" name="Immagine 25" descr="http://www.lineadombra.it/file_public/page_widget/2332/gallery/M_van_gogh_1597.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ineadombra.it/file_public/page_widget/2332/gallery/M_van_gogh_1597.jpg">
                      <a:hlinkClick r:id="rId36"/>
                    </pic:cNvPr>
                    <pic:cNvPicPr>
                      <a:picLocks noChangeAspect="1" noChangeArrowheads="1"/>
                    </pic:cNvPicPr>
                  </pic:nvPicPr>
                  <pic:blipFill>
                    <a:blip r:embed="rId37" cstate="print"/>
                    <a:srcRect/>
                    <a:stretch>
                      <a:fillRect/>
                    </a:stretch>
                  </pic:blipFill>
                  <pic:spPr bwMode="auto">
                    <a:xfrm>
                      <a:off x="0" y="0"/>
                      <a:ext cx="9144000" cy="8429625"/>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Gelsi potati al tramonto</w:t>
      </w:r>
      <w:r w:rsidRPr="005F2F57">
        <w:rPr>
          <w:rFonts w:ascii="Open Sans" w:eastAsia="Times New Roman" w:hAnsi="Open Sans" w:cs="Times New Roman"/>
          <w:vanish/>
          <w:color w:val="0000FF"/>
          <w:sz w:val="20"/>
          <w:szCs w:val="20"/>
          <w:lang w:eastAsia="it-IT"/>
        </w:rPr>
        <w:t>, 1888</w:t>
      </w:r>
      <w:r w:rsidRPr="005F2F57">
        <w:rPr>
          <w:rFonts w:ascii="Open Sans" w:eastAsia="Times New Roman" w:hAnsi="Open Sans" w:cs="Times New Roman"/>
          <w:vanish/>
          <w:color w:val="0000FF"/>
          <w:sz w:val="20"/>
          <w:szCs w:val="20"/>
          <w:lang w:eastAsia="it-IT"/>
        </w:rPr>
        <w:br/>
        <w:t>olio su tela su cartone, cm 31,6 x 34,3</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Times New Roman" w:eastAsia="Times New Roman" w:hAnsi="Times New Roman" w:cs="Times New Roman"/>
          <w:color w:val="0000FF"/>
          <w:sz w:val="24"/>
          <w:szCs w:val="24"/>
          <w:lang w:eastAsia="it-IT"/>
        </w:rPr>
      </w:pPr>
      <w:r w:rsidRPr="005F2F57">
        <w:rPr>
          <w:rFonts w:ascii="Open Sans" w:eastAsia="Times New Roman" w:hAnsi="Open Sans" w:cs="Times New Roman"/>
          <w:color w:val="414141"/>
          <w:sz w:val="20"/>
          <w:szCs w:val="20"/>
          <w:lang w:eastAsia="it-IT"/>
        </w:rPr>
        <w:fldChar w:fldCharType="end"/>
      </w: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"http://www.lineadombra.it/file_public/page_widget/2332/gallery/M_van_gogh_1421.jpg"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6877050"/>
            <wp:effectExtent l="19050" t="0" r="0" b="0"/>
            <wp:docPr id="26" name="Immagine 26" descr="http://www.lineadombra.it/file_public/page_widget/2332/gallery/M_van_gogh_142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lineadombra.it/file_public/page_widget/2332/gallery/M_van_gogh_1421.jpg">
                      <a:hlinkClick r:id="rId38"/>
                    </pic:cNvPr>
                    <pic:cNvPicPr>
                      <a:picLocks noChangeAspect="1" noChangeArrowheads="1"/>
                    </pic:cNvPicPr>
                  </pic:nvPicPr>
                  <pic:blipFill>
                    <a:blip r:embed="rId39" cstate="print"/>
                    <a:srcRect/>
                    <a:stretch>
                      <a:fillRect/>
                    </a:stretch>
                  </pic:blipFill>
                  <pic:spPr bwMode="auto">
                    <a:xfrm>
                      <a:off x="0" y="0"/>
                      <a:ext cx="9144000" cy="687705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t xml:space="preserve">Vincent van Gogh, </w:t>
      </w:r>
      <w:r w:rsidRPr="005F2F57">
        <w:rPr>
          <w:rFonts w:ascii="Open Sans" w:eastAsia="Times New Roman" w:hAnsi="Open Sans" w:cs="Times New Roman"/>
          <w:i/>
          <w:iCs/>
          <w:vanish/>
          <w:color w:val="0000FF"/>
          <w:sz w:val="20"/>
          <w:szCs w:val="20"/>
          <w:lang w:eastAsia="it-IT"/>
        </w:rPr>
        <w:t>Il ponte di Langlois ad Arles</w:t>
      </w:r>
      <w:r w:rsidRPr="005F2F57">
        <w:rPr>
          <w:rFonts w:ascii="Open Sans" w:eastAsia="Times New Roman" w:hAnsi="Open Sans" w:cs="Times New Roman"/>
          <w:vanish/>
          <w:color w:val="0000FF"/>
          <w:sz w:val="20"/>
          <w:szCs w:val="20"/>
          <w:lang w:eastAsia="it-IT"/>
        </w:rPr>
        <w:t>, 1888</w:t>
      </w:r>
      <w:r w:rsidRPr="005F2F57">
        <w:rPr>
          <w:rFonts w:ascii="Open Sans" w:eastAsia="Times New Roman" w:hAnsi="Open Sans" w:cs="Times New Roman"/>
          <w:vanish/>
          <w:color w:val="0000FF"/>
          <w:sz w:val="20"/>
          <w:szCs w:val="20"/>
          <w:lang w:eastAsia="it-IT"/>
        </w:rPr>
        <w:br/>
        <w:t>olio su tela, cm 49,5 x 64,5</w:t>
      </w:r>
      <w:r w:rsidRPr="005F2F57">
        <w:rPr>
          <w:rFonts w:ascii="Open Sans" w:eastAsia="Times New Roman" w:hAnsi="Open Sans" w:cs="Times New Roman"/>
          <w:vanish/>
          <w:color w:val="0000FF"/>
          <w:sz w:val="20"/>
          <w:szCs w:val="20"/>
          <w:lang w:eastAsia="it-IT"/>
        </w:rPr>
        <w:br/>
        <w:t>Colonia, Wallraf-Richartz-Museum &amp; Fondation Corboud, Collezione di dipinti</w:t>
      </w:r>
      <w:r w:rsidRPr="005F2F57">
        <w:rPr>
          <w:rFonts w:ascii="Open Sans" w:eastAsia="Times New Roman" w:hAnsi="Open Sans" w:cs="Times New Roman"/>
          <w:vanish/>
          <w:color w:val="0000FF"/>
          <w:sz w:val="20"/>
          <w:szCs w:val="20"/>
          <w:lang w:eastAsia="it-IT"/>
        </w:rPr>
        <w:br/>
        <w:t>acquistato nel 1911, inv. n. WRM 1197</w:t>
      </w:r>
      <w:r w:rsidRPr="005F2F57">
        <w:rPr>
          <w:rFonts w:ascii="Open Sans" w:eastAsia="Times New Roman" w:hAnsi="Open Sans" w:cs="Times New Roman"/>
          <w:vanish/>
          <w:color w:val="0000FF"/>
          <w:sz w:val="20"/>
          <w:szCs w:val="20"/>
          <w:lang w:eastAsia="it-IT"/>
        </w:rPr>
        <w:br/>
        <w:t xml:space="preserve">© Rheinisches Bildarchiv Köln </w:t>
      </w:r>
    </w:p>
    <w:p w:rsidR="005F2F57" w:rsidRPr="005F2F57" w:rsidRDefault="005F2F57" w:rsidP="005F2F57">
      <w:pPr>
        <w:spacing w:after="0" w:line="285" w:lineRule="atLeast"/>
        <w:rPr>
          <w:rFonts w:ascii="Open Sans" w:eastAsia="Times New Roman" w:hAnsi="Open Sans" w:cs="Times New Roman"/>
          <w:color w:val="414141"/>
          <w:sz w:val="20"/>
          <w:szCs w:val="20"/>
          <w:lang w:eastAsia="it-IT"/>
        </w:rPr>
      </w:pPr>
      <w:r w:rsidRPr="005F2F57">
        <w:rPr>
          <w:rFonts w:ascii="Open Sans" w:eastAsia="Times New Roman" w:hAnsi="Open Sans" w:cs="Times New Roman"/>
          <w:color w:val="414141"/>
          <w:sz w:val="20"/>
          <w:szCs w:val="20"/>
          <w:lang w:eastAsia="it-IT"/>
        </w:rPr>
        <w:fldChar w:fldCharType="end"/>
      </w:r>
    </w:p>
    <w:p w:rsidR="005F2F57" w:rsidRPr="005F2F57" w:rsidRDefault="005F2F57" w:rsidP="005F2F57">
      <w:pPr>
        <w:spacing w:before="100" w:beforeAutospacing="1" w:after="100" w:afterAutospacing="1" w:line="360" w:lineRule="atLeast"/>
        <w:rPr>
          <w:rFonts w:ascii="Open Sans" w:eastAsia="Times New Roman" w:hAnsi="Open Sans" w:cs="Times New Roman"/>
          <w:color w:val="414141"/>
          <w:sz w:val="21"/>
          <w:szCs w:val="21"/>
          <w:lang w:eastAsia="it-IT"/>
        </w:rPr>
      </w:pPr>
      <w:r w:rsidRPr="005F2F57">
        <w:rPr>
          <w:rFonts w:ascii="Open Sans" w:eastAsia="Times New Roman" w:hAnsi="Open Sans" w:cs="Times New Roman"/>
          <w:color w:val="414141"/>
          <w:sz w:val="20"/>
          <w:szCs w:val="20"/>
          <w:lang w:eastAsia="it-IT"/>
        </w:rPr>
        <w:pict/>
      </w:r>
      <w:r w:rsidRPr="005F2F57">
        <w:rPr>
          <w:rFonts w:ascii="Open Sans" w:eastAsia="Times New Roman" w:hAnsi="Open Sans" w:cs="Times New Roman"/>
          <w:color w:val="414141"/>
          <w:sz w:val="21"/>
          <w:szCs w:val="21"/>
          <w:lang w:eastAsia="it-IT"/>
        </w:rPr>
        <w:t xml:space="preserve">Il disegno gli serve come una grammatica che sia della mano e dell’anima insieme, una lingua necessaria e anzi indispensabile per parlare delle cose del cuore. Nella stessa, fondamentale lettera del 24 settembre 1880 appena citata, confida ancora a </w:t>
      </w:r>
      <w:proofErr w:type="spellStart"/>
      <w:r w:rsidRPr="005F2F57">
        <w:rPr>
          <w:rFonts w:ascii="Open Sans" w:eastAsia="Times New Roman" w:hAnsi="Open Sans" w:cs="Times New Roman"/>
          <w:color w:val="414141"/>
          <w:sz w:val="21"/>
          <w:szCs w:val="21"/>
          <w:lang w:eastAsia="it-IT"/>
        </w:rPr>
        <w:t>Théo</w:t>
      </w:r>
      <w:proofErr w:type="spellEnd"/>
      <w:r w:rsidRPr="005F2F57">
        <w:rPr>
          <w:rFonts w:ascii="Open Sans" w:eastAsia="Times New Roman" w:hAnsi="Open Sans" w:cs="Times New Roman"/>
          <w:color w:val="414141"/>
          <w:sz w:val="21"/>
          <w:szCs w:val="21"/>
          <w:lang w:eastAsia="it-IT"/>
        </w:rPr>
        <w:t xml:space="preserve">: “Non potrò mai dirti quanto, nonostante il fatto che ogni giorno si presentino e si presenteranno nuove difficoltà, non potrò mai dirti quanto sia felice di aver ripreso il disegno. Già da molto tempo ciò mi preoccupava, ma consideravo sempre la cosa ormai impossibile e al di sopra delle mie capacità. Ma ora, pur sentendo la mia debolezza e la mia penosa soggezione e molte cose, ho ritrovato la mia calma di spirito, e l’energia mi ritorna ogni giorno di più. Si tratta per me di imparare a disegnare bene, a </w:t>
      </w:r>
      <w:r w:rsidRPr="005F2F57">
        <w:rPr>
          <w:rFonts w:ascii="Open Sans" w:eastAsia="Times New Roman" w:hAnsi="Open Sans" w:cs="Times New Roman"/>
          <w:color w:val="414141"/>
          <w:sz w:val="21"/>
          <w:szCs w:val="21"/>
          <w:lang w:eastAsia="it-IT"/>
        </w:rPr>
        <w:lastRenderedPageBreak/>
        <w:t>dominare sia la matita sia il carboncino sia il pennello, e una volta raggiunto questo farò delle buone cose, non importa dove.</w:t>
      </w:r>
    </w:p>
    <w:p w:rsidR="005F2F57" w:rsidRPr="005F2F57" w:rsidRDefault="005F2F57" w:rsidP="005F2F57">
      <w:pPr>
        <w:spacing w:after="0" w:line="285" w:lineRule="atLeast"/>
        <w:rPr>
          <w:rFonts w:ascii="Times New Roman" w:eastAsia="Times New Roman" w:hAnsi="Times New Roman" w:cs="Times New Roman"/>
          <w:color w:val="0000FF"/>
          <w:sz w:val="20"/>
          <w:szCs w:val="20"/>
          <w:lang w:eastAsia="it-IT"/>
        </w:rPr>
      </w:pP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"http://www.lineadombra.it/file_public/page_widget/2334/gallery/M_van_gogh_1582.jpg"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7210425"/>
            <wp:effectExtent l="19050" t="0" r="0" b="0"/>
            <wp:docPr id="28" name="Immagine 28" descr="http://www.lineadombra.it/file_public/page_widget/2334/gallery/M_van_gogh_1582.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ineadombra.it/file_public/page_widget/2334/gallery/M_van_gogh_1582.jpg">
                      <a:hlinkClick r:id="rId40"/>
                    </pic:cNvPr>
                    <pic:cNvPicPr>
                      <a:picLocks noChangeAspect="1" noChangeArrowheads="1"/>
                    </pic:cNvPicPr>
                  </pic:nvPicPr>
                  <pic:blipFill>
                    <a:blip r:embed="rId41" cstate="print"/>
                    <a:srcRect/>
                    <a:stretch>
                      <a:fillRect/>
                    </a:stretch>
                  </pic:blipFill>
                  <pic:spPr bwMode="auto">
                    <a:xfrm>
                      <a:off x="0" y="0"/>
                      <a:ext cx="9144000" cy="7210425"/>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Sentiero nel parco</w:t>
      </w:r>
      <w:r w:rsidRPr="005F2F57">
        <w:rPr>
          <w:rFonts w:ascii="Open Sans" w:eastAsia="Times New Roman" w:hAnsi="Open Sans" w:cs="Times New Roman"/>
          <w:vanish/>
          <w:color w:val="0000FF"/>
          <w:sz w:val="20"/>
          <w:szCs w:val="20"/>
          <w:lang w:eastAsia="it-IT"/>
        </w:rPr>
        <w:t>, 1888</w:t>
      </w:r>
      <w:r w:rsidRPr="005F2F57">
        <w:rPr>
          <w:rFonts w:ascii="Open Sans" w:eastAsia="Times New Roman" w:hAnsi="Open Sans" w:cs="Times New Roman"/>
          <w:vanish/>
          <w:color w:val="0000FF"/>
          <w:sz w:val="20"/>
          <w:szCs w:val="20"/>
          <w:lang w:eastAsia="it-IT"/>
        </w:rPr>
        <w:br/>
        <w:t>olio su tela, cm 72,3 x 93</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Times New Roman" w:eastAsia="Times New Roman" w:hAnsi="Times New Roman" w:cs="Times New Roman"/>
          <w:color w:val="0000FF"/>
          <w:sz w:val="24"/>
          <w:szCs w:val="24"/>
          <w:lang w:eastAsia="it-IT"/>
        </w:rPr>
      </w:pPr>
      <w:r w:rsidRPr="005F2F57">
        <w:rPr>
          <w:rFonts w:ascii="Open Sans" w:eastAsia="Times New Roman" w:hAnsi="Open Sans" w:cs="Times New Roman"/>
          <w:color w:val="414141"/>
          <w:sz w:val="20"/>
          <w:szCs w:val="20"/>
          <w:lang w:eastAsia="it-IT"/>
        </w:rPr>
        <w:fldChar w:fldCharType="end"/>
      </w: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"http://www.lineadombra.it/file_public/page_widget/2334/gallery/M_van_gogh_1595.jpg"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7219950"/>
            <wp:effectExtent l="19050" t="0" r="0" b="0"/>
            <wp:docPr id="29" name="Immagine 29" descr="http://www.lineadombra.it/file_public/page_widget/2334/gallery/M_van_gogh_1595.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ineadombra.it/file_public/page_widget/2334/gallery/M_van_gogh_1595.jpg">
                      <a:hlinkClick r:id="rId42"/>
                    </pic:cNvPr>
                    <pic:cNvPicPr>
                      <a:picLocks noChangeAspect="1" noChangeArrowheads="1"/>
                    </pic:cNvPicPr>
                  </pic:nvPicPr>
                  <pic:blipFill>
                    <a:blip r:embed="rId43" cstate="print"/>
                    <a:srcRect/>
                    <a:stretch>
                      <a:fillRect/>
                    </a:stretch>
                  </pic:blipFill>
                  <pic:spPr bwMode="auto">
                    <a:xfrm>
                      <a:off x="0" y="0"/>
                      <a:ext cx="9144000" cy="721995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t xml:space="preserve">Vincent van Gogh, </w:t>
      </w:r>
      <w:r w:rsidRPr="005F2F57">
        <w:rPr>
          <w:rFonts w:ascii="Open Sans" w:eastAsia="Times New Roman" w:hAnsi="Open Sans" w:cs="Times New Roman"/>
          <w:i/>
          <w:iCs/>
          <w:vanish/>
          <w:color w:val="0000FF"/>
          <w:sz w:val="20"/>
          <w:szCs w:val="20"/>
          <w:lang w:eastAsia="it-IT"/>
        </w:rPr>
        <w:t>Il vigneto verde</w:t>
      </w:r>
      <w:r w:rsidRPr="005F2F57">
        <w:rPr>
          <w:rFonts w:ascii="Open Sans" w:eastAsia="Times New Roman" w:hAnsi="Open Sans" w:cs="Times New Roman"/>
          <w:vanish/>
          <w:color w:val="0000FF"/>
          <w:sz w:val="20"/>
          <w:szCs w:val="20"/>
          <w:lang w:eastAsia="it-IT"/>
        </w:rPr>
        <w:t>, 1888 circa</w:t>
      </w:r>
      <w:r w:rsidRPr="005F2F57">
        <w:rPr>
          <w:rFonts w:ascii="Open Sans" w:eastAsia="Times New Roman" w:hAnsi="Open Sans" w:cs="Times New Roman"/>
          <w:vanish/>
          <w:color w:val="0000FF"/>
          <w:sz w:val="20"/>
          <w:szCs w:val="20"/>
          <w:lang w:eastAsia="it-IT"/>
        </w:rPr>
        <w:br/>
        <w:t>olio su tela, cm 73,5 x 92,5</w:t>
      </w:r>
      <w:r w:rsidRPr="005F2F57">
        <w:rPr>
          <w:rFonts w:ascii="Open Sans" w:eastAsia="Times New Roman" w:hAnsi="Open Sans" w:cs="Times New Roman"/>
          <w:vanish/>
          <w:color w:val="0000FF"/>
          <w:sz w:val="20"/>
          <w:szCs w:val="20"/>
          <w:lang w:eastAsia="it-IT"/>
        </w:rPr>
        <w:br/>
        <w:t>Otterlo, Kröller-Müller Museum, The Netherlands</w:t>
      </w:r>
      <w:r w:rsidRPr="005F2F57">
        <w:rPr>
          <w:rFonts w:ascii="Open Sans" w:eastAsia="Times New Roman" w:hAnsi="Open Sans" w:cs="Times New Roman"/>
          <w:vanish/>
          <w:color w:val="0000FF"/>
          <w:sz w:val="20"/>
          <w:szCs w:val="20"/>
          <w:lang w:eastAsia="it-IT"/>
        </w:rPr>
        <w:br/>
      </w:r>
    </w:p>
    <w:p w:rsidR="005F2F57" w:rsidRPr="005F2F57" w:rsidRDefault="005F2F57" w:rsidP="005F2F57">
      <w:pPr>
        <w:spacing w:after="0" w:line="285" w:lineRule="atLeast"/>
        <w:rPr>
          <w:rFonts w:ascii="Open Sans" w:eastAsia="Times New Roman" w:hAnsi="Open Sans" w:cs="Times New Roman"/>
          <w:color w:val="414141"/>
          <w:sz w:val="20"/>
          <w:szCs w:val="20"/>
          <w:lang w:eastAsia="it-IT"/>
        </w:rPr>
      </w:pPr>
      <w:r w:rsidRPr="005F2F57">
        <w:rPr>
          <w:rFonts w:ascii="Open Sans" w:eastAsia="Times New Roman" w:hAnsi="Open Sans" w:cs="Times New Roman"/>
          <w:color w:val="414141"/>
          <w:sz w:val="20"/>
          <w:szCs w:val="20"/>
          <w:lang w:eastAsia="it-IT"/>
        </w:rPr>
        <w:fldChar w:fldCharType="end"/>
      </w:r>
    </w:p>
    <w:p w:rsidR="005F2F57" w:rsidRPr="005F2F57" w:rsidRDefault="005F2F57" w:rsidP="005F2F57">
      <w:pPr>
        <w:spacing w:before="100" w:beforeAutospacing="1" w:after="100" w:afterAutospacing="1" w:line="360" w:lineRule="atLeast"/>
        <w:rPr>
          <w:rFonts w:ascii="Open Sans" w:eastAsia="Times New Roman" w:hAnsi="Open Sans" w:cs="Times New Roman"/>
          <w:color w:val="414141"/>
          <w:sz w:val="21"/>
          <w:szCs w:val="21"/>
          <w:lang w:eastAsia="it-IT"/>
        </w:rPr>
      </w:pPr>
      <w:r w:rsidRPr="005F2F57">
        <w:rPr>
          <w:rFonts w:ascii="Open Sans" w:eastAsia="Times New Roman" w:hAnsi="Open Sans" w:cs="Times New Roman"/>
          <w:color w:val="414141"/>
          <w:sz w:val="20"/>
          <w:szCs w:val="20"/>
          <w:lang w:eastAsia="it-IT"/>
        </w:rPr>
        <w:pict/>
      </w:r>
      <w:r w:rsidRPr="005F2F57">
        <w:rPr>
          <w:rFonts w:ascii="Open Sans" w:eastAsia="Times New Roman" w:hAnsi="Open Sans" w:cs="Times New Roman"/>
          <w:color w:val="414141"/>
          <w:sz w:val="21"/>
          <w:szCs w:val="21"/>
          <w:lang w:eastAsia="it-IT"/>
        </w:rPr>
        <w:t xml:space="preserve">I disegni quindi diranno di questa tensione spasmodica per la verità in arte.  E la mostra partirà dallo studio sul corso di disegno di Charles </w:t>
      </w:r>
      <w:proofErr w:type="spellStart"/>
      <w:r w:rsidRPr="005F2F57">
        <w:rPr>
          <w:rFonts w:ascii="Open Sans" w:eastAsia="Times New Roman" w:hAnsi="Open Sans" w:cs="Times New Roman"/>
          <w:color w:val="414141"/>
          <w:sz w:val="21"/>
          <w:szCs w:val="21"/>
          <w:lang w:eastAsia="it-IT"/>
        </w:rPr>
        <w:t>Bargue</w:t>
      </w:r>
      <w:proofErr w:type="spellEnd"/>
      <w:r w:rsidRPr="005F2F57">
        <w:rPr>
          <w:rFonts w:ascii="Open Sans" w:eastAsia="Times New Roman" w:hAnsi="Open Sans" w:cs="Times New Roman"/>
          <w:color w:val="414141"/>
          <w:sz w:val="21"/>
          <w:szCs w:val="21"/>
          <w:lang w:eastAsia="it-IT"/>
        </w:rPr>
        <w:t xml:space="preserve">, pubblicato nel 1871. Oppure dalle copie realizzate da immagini che talune riviste di cui Van Gogh era assiduo lettore, riproducevano. Da qui, subito, nasce il suo amore per </w:t>
      </w:r>
      <w:proofErr w:type="spellStart"/>
      <w:r w:rsidRPr="005F2F57">
        <w:rPr>
          <w:rFonts w:ascii="Open Sans" w:eastAsia="Times New Roman" w:hAnsi="Open Sans" w:cs="Times New Roman"/>
          <w:color w:val="414141"/>
          <w:sz w:val="21"/>
          <w:szCs w:val="21"/>
          <w:lang w:eastAsia="it-IT"/>
        </w:rPr>
        <w:t>Millet</w:t>
      </w:r>
      <w:proofErr w:type="spellEnd"/>
      <w:r w:rsidRPr="005F2F57">
        <w:rPr>
          <w:rFonts w:ascii="Open Sans" w:eastAsia="Times New Roman" w:hAnsi="Open Sans" w:cs="Times New Roman"/>
          <w:color w:val="414141"/>
          <w:sz w:val="21"/>
          <w:szCs w:val="21"/>
          <w:lang w:eastAsia="it-IT"/>
        </w:rPr>
        <w:t xml:space="preserve"> e per i suoi soggetti celebri, come quello dei </w:t>
      </w:r>
      <w:r w:rsidRPr="005F2F57">
        <w:rPr>
          <w:rFonts w:ascii="Open Sans" w:eastAsia="Times New Roman" w:hAnsi="Open Sans" w:cs="Times New Roman"/>
          <w:i/>
          <w:iCs/>
          <w:color w:val="414141"/>
          <w:sz w:val="21"/>
          <w:lang w:eastAsia="it-IT"/>
        </w:rPr>
        <w:t>Due zappatori</w:t>
      </w:r>
      <w:r w:rsidRPr="005F2F57">
        <w:rPr>
          <w:rFonts w:ascii="Open Sans" w:eastAsia="Times New Roman" w:hAnsi="Open Sans" w:cs="Times New Roman"/>
          <w:color w:val="414141"/>
          <w:sz w:val="21"/>
          <w:szCs w:val="21"/>
          <w:lang w:eastAsia="it-IT"/>
        </w:rPr>
        <w:t xml:space="preserve"> e il </w:t>
      </w:r>
      <w:r w:rsidRPr="005F2F57">
        <w:rPr>
          <w:rFonts w:ascii="Open Sans" w:eastAsia="Times New Roman" w:hAnsi="Open Sans" w:cs="Times New Roman"/>
          <w:i/>
          <w:iCs/>
          <w:color w:val="414141"/>
          <w:sz w:val="21"/>
          <w:lang w:eastAsia="it-IT"/>
        </w:rPr>
        <w:t>Seminatore</w:t>
      </w:r>
      <w:r w:rsidRPr="005F2F57">
        <w:rPr>
          <w:rFonts w:ascii="Open Sans" w:eastAsia="Times New Roman" w:hAnsi="Open Sans" w:cs="Times New Roman"/>
          <w:color w:val="414141"/>
          <w:sz w:val="21"/>
          <w:szCs w:val="21"/>
          <w:lang w:eastAsia="it-IT"/>
        </w:rPr>
        <w:t>. Tutti temi che negli anni successivi riprenderà in pittura, con tele che in mostra si vedranno puntualmente affiancate proprio ai primi disegni, in una sorta di vasto arco temporale a dare il senso, come detto, della forma romanzo nella sua opera.</w:t>
      </w:r>
    </w:p>
    <w:p w:rsidR="005F2F57" w:rsidRPr="005F2F57" w:rsidRDefault="005F2F57" w:rsidP="005F2F57">
      <w:pPr>
        <w:spacing w:after="0" w:line="285" w:lineRule="atLeast"/>
        <w:rPr>
          <w:rFonts w:ascii="Times New Roman" w:eastAsia="Times New Roman" w:hAnsi="Times New Roman" w:cs="Times New Roman"/>
          <w:color w:val="0000FF"/>
          <w:sz w:val="20"/>
          <w:szCs w:val="20"/>
          <w:lang w:eastAsia="it-IT"/>
        </w:rPr>
      </w:pPr>
      <w:r w:rsidRPr="005F2F57">
        <w:rPr>
          <w:rFonts w:ascii="Open Sans" w:eastAsia="Times New Roman" w:hAnsi="Open Sans" w:cs="Times New Roman"/>
          <w:color w:val="414141"/>
          <w:sz w:val="20"/>
          <w:szCs w:val="20"/>
          <w:lang w:eastAsia="it-IT"/>
        </w:rPr>
        <w:lastRenderedPageBreak/>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"http://www.lineadombra.it/file_public/page_widget/2336/gallery/M_van_gogh_2056.jpg"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8172450" cy="8572500"/>
            <wp:effectExtent l="19050" t="0" r="0" b="0"/>
            <wp:docPr id="31" name="Immagine 31" descr="http://www.lineadombra.it/file_public/page_widget/2336/gallery/M_van_gogh_2056.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lineadombra.it/file_public/page_widget/2336/gallery/M_van_gogh_2056.jpg">
                      <a:hlinkClick r:id="rId44"/>
                    </pic:cNvPr>
                    <pic:cNvPicPr>
                      <a:picLocks noChangeAspect="1" noChangeArrowheads="1"/>
                    </pic:cNvPicPr>
                  </pic:nvPicPr>
                  <pic:blipFill>
                    <a:blip r:embed="rId45" cstate="print"/>
                    <a:srcRect/>
                    <a:stretch>
                      <a:fillRect/>
                    </a:stretch>
                  </pic:blipFill>
                  <pic:spPr bwMode="auto">
                    <a:xfrm>
                      <a:off x="0" y="0"/>
                      <a:ext cx="8172450" cy="857250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Ritratto di giovane donna</w:t>
      </w:r>
      <w:r w:rsidRPr="005F2F57">
        <w:rPr>
          <w:rFonts w:ascii="Open Sans" w:eastAsia="Times New Roman" w:hAnsi="Open Sans" w:cs="Times New Roman"/>
          <w:vanish/>
          <w:color w:val="0000FF"/>
          <w:sz w:val="20"/>
          <w:szCs w:val="20"/>
          <w:lang w:eastAsia="it-IT"/>
        </w:rPr>
        <w:t>, 1890</w:t>
      </w:r>
      <w:r w:rsidRPr="005F2F57">
        <w:rPr>
          <w:rFonts w:ascii="Open Sans" w:eastAsia="Times New Roman" w:hAnsi="Open Sans" w:cs="Times New Roman"/>
          <w:vanish/>
          <w:color w:val="0000FF"/>
          <w:sz w:val="20"/>
          <w:szCs w:val="20"/>
          <w:lang w:eastAsia="it-IT"/>
        </w:rPr>
        <w:br/>
        <w:t>olio su tela, cm 51,9 x 49,5</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Times New Roman" w:eastAsia="Times New Roman" w:hAnsi="Times New Roman" w:cs="Times New Roman"/>
          <w:color w:val="0000FF"/>
          <w:sz w:val="24"/>
          <w:szCs w:val="24"/>
          <w:lang w:eastAsia="it-IT"/>
        </w:rPr>
      </w:pPr>
      <w:r w:rsidRPr="005F2F57">
        <w:rPr>
          <w:rFonts w:ascii="Open Sans" w:eastAsia="Times New Roman" w:hAnsi="Open Sans" w:cs="Times New Roman"/>
          <w:color w:val="414141"/>
          <w:sz w:val="20"/>
          <w:szCs w:val="20"/>
          <w:lang w:eastAsia="it-IT"/>
        </w:rPr>
        <w:fldChar w:fldCharType="end"/>
      </w: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"http://www.lineadombra.it/file_public/page_widget/2336/gallery/M_van_gogh_1588.jpg"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7105650" cy="8572500"/>
            <wp:effectExtent l="19050" t="0" r="0" b="0"/>
            <wp:docPr id="32" name="Immagine 32" descr="http://www.lineadombra.it/file_public/page_widget/2336/gallery/M_van_gogh_158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lineadombra.it/file_public/page_widget/2336/gallery/M_van_gogh_1588.jpg">
                      <a:hlinkClick r:id="rId46"/>
                    </pic:cNvPr>
                    <pic:cNvPicPr>
                      <a:picLocks noChangeAspect="1" noChangeArrowheads="1"/>
                    </pic:cNvPicPr>
                  </pic:nvPicPr>
                  <pic:blipFill>
                    <a:blip r:embed="rId47" cstate="print"/>
                    <a:srcRect/>
                    <a:stretch>
                      <a:fillRect/>
                    </a:stretch>
                  </pic:blipFill>
                  <pic:spPr bwMode="auto">
                    <a:xfrm>
                      <a:off x="0" y="0"/>
                      <a:ext cx="7105650" cy="857250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t xml:space="preserve">Vincent van Gogh, </w:t>
      </w:r>
      <w:r w:rsidRPr="005F2F57">
        <w:rPr>
          <w:rFonts w:ascii="Open Sans" w:eastAsia="Times New Roman" w:hAnsi="Open Sans" w:cs="Times New Roman"/>
          <w:i/>
          <w:iCs/>
          <w:vanish/>
          <w:color w:val="0000FF"/>
          <w:sz w:val="20"/>
          <w:szCs w:val="20"/>
          <w:lang w:eastAsia="it-IT"/>
        </w:rPr>
        <w:t>Ritratto del sottotenente Milliet (L'amante)</w:t>
      </w:r>
      <w:r w:rsidRPr="005F2F57">
        <w:rPr>
          <w:rFonts w:ascii="Open Sans" w:eastAsia="Times New Roman" w:hAnsi="Open Sans" w:cs="Times New Roman"/>
          <w:vanish/>
          <w:color w:val="0000FF"/>
          <w:sz w:val="20"/>
          <w:szCs w:val="20"/>
          <w:lang w:eastAsia="it-IT"/>
        </w:rPr>
        <w:t>, 1888</w:t>
      </w:r>
      <w:r w:rsidRPr="005F2F57">
        <w:rPr>
          <w:rFonts w:ascii="Open Sans" w:eastAsia="Times New Roman" w:hAnsi="Open Sans" w:cs="Times New Roman"/>
          <w:vanish/>
          <w:color w:val="0000FF"/>
          <w:sz w:val="20"/>
          <w:szCs w:val="20"/>
          <w:lang w:eastAsia="it-IT"/>
        </w:rPr>
        <w:br/>
        <w:t>olio su tela, cm 60,3 x 49,5</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Open Sans" w:eastAsia="Times New Roman" w:hAnsi="Open Sans" w:cs="Times New Roman"/>
          <w:color w:val="414141"/>
          <w:sz w:val="20"/>
          <w:szCs w:val="20"/>
          <w:lang w:eastAsia="it-IT"/>
        </w:rPr>
      </w:pPr>
      <w:r w:rsidRPr="005F2F57">
        <w:rPr>
          <w:rFonts w:ascii="Open Sans" w:eastAsia="Times New Roman" w:hAnsi="Open Sans" w:cs="Times New Roman"/>
          <w:color w:val="414141"/>
          <w:sz w:val="20"/>
          <w:szCs w:val="20"/>
          <w:lang w:eastAsia="it-IT"/>
        </w:rPr>
        <w:fldChar w:fldCharType="end"/>
      </w:r>
    </w:p>
    <w:p w:rsidR="005F2F57" w:rsidRPr="005F2F57" w:rsidRDefault="005F2F57" w:rsidP="005F2F57">
      <w:pPr>
        <w:spacing w:before="100" w:beforeAutospacing="1" w:after="100" w:afterAutospacing="1" w:line="360" w:lineRule="atLeast"/>
        <w:rPr>
          <w:rFonts w:ascii="Open Sans" w:eastAsia="Times New Roman" w:hAnsi="Open Sans" w:cs="Times New Roman"/>
          <w:color w:val="414141"/>
          <w:sz w:val="21"/>
          <w:szCs w:val="21"/>
          <w:lang w:eastAsia="it-IT"/>
        </w:rPr>
      </w:pPr>
      <w:r w:rsidRPr="005F2F57">
        <w:rPr>
          <w:rFonts w:ascii="Open Sans" w:eastAsia="Times New Roman" w:hAnsi="Open Sans" w:cs="Times New Roman"/>
          <w:color w:val="414141"/>
          <w:sz w:val="20"/>
          <w:szCs w:val="20"/>
          <w:lang w:eastAsia="it-IT"/>
        </w:rPr>
        <w:lastRenderedPageBreak/>
        <w:pict/>
      </w:r>
      <w:r w:rsidRPr="005F2F57">
        <w:rPr>
          <w:rFonts w:ascii="Open Sans" w:eastAsia="Times New Roman" w:hAnsi="Open Sans" w:cs="Times New Roman"/>
          <w:color w:val="414141"/>
          <w:sz w:val="21"/>
          <w:szCs w:val="21"/>
          <w:lang w:eastAsia="it-IT"/>
        </w:rPr>
        <w:t xml:space="preserve">A questi fogli olandesi si faranno accanto una ventina di dipinti, sempre di Van Gogh, degli stessi anni, per far comprendere come disegno e pittura fossero intimamente legati. Ma non sarà, questo, il solo motivo di interesse di questa parte della mostra, poiché le opere di Van Gogh saranno accompagnate lungo il percorso espositivo da quelle degli autori della Scuola dell’Aia in Olanda, autori che molto contarono nel suo acquisire un linguaggio autonomo soprattutto di fronte alla natura, ma non solo.  La Scuola dell’Aia importava in Olanda il verbo nuovo del realismo che i pittori francesi di </w:t>
      </w:r>
      <w:proofErr w:type="spellStart"/>
      <w:r w:rsidRPr="005F2F57">
        <w:rPr>
          <w:rFonts w:ascii="Open Sans" w:eastAsia="Times New Roman" w:hAnsi="Open Sans" w:cs="Times New Roman"/>
          <w:color w:val="414141"/>
          <w:sz w:val="21"/>
          <w:szCs w:val="21"/>
          <w:lang w:eastAsia="it-IT"/>
        </w:rPr>
        <w:t>Barbizon</w:t>
      </w:r>
      <w:proofErr w:type="spellEnd"/>
      <w:r w:rsidRPr="005F2F57">
        <w:rPr>
          <w:rFonts w:ascii="Open Sans" w:eastAsia="Times New Roman" w:hAnsi="Open Sans" w:cs="Times New Roman"/>
          <w:color w:val="414141"/>
          <w:sz w:val="21"/>
          <w:szCs w:val="21"/>
          <w:lang w:eastAsia="it-IT"/>
        </w:rPr>
        <w:t xml:space="preserve"> – da </w:t>
      </w:r>
      <w:proofErr w:type="spellStart"/>
      <w:r w:rsidRPr="005F2F57">
        <w:rPr>
          <w:rFonts w:ascii="Open Sans" w:eastAsia="Times New Roman" w:hAnsi="Open Sans" w:cs="Times New Roman"/>
          <w:color w:val="414141"/>
          <w:sz w:val="21"/>
          <w:szCs w:val="21"/>
          <w:lang w:eastAsia="it-IT"/>
        </w:rPr>
        <w:t>Corot</w:t>
      </w:r>
      <w:proofErr w:type="spellEnd"/>
      <w:r w:rsidRPr="005F2F57">
        <w:rPr>
          <w:rFonts w:ascii="Open Sans" w:eastAsia="Times New Roman" w:hAnsi="Open Sans" w:cs="Times New Roman"/>
          <w:color w:val="414141"/>
          <w:sz w:val="21"/>
          <w:szCs w:val="21"/>
          <w:lang w:eastAsia="it-IT"/>
        </w:rPr>
        <w:t xml:space="preserve"> a </w:t>
      </w:r>
      <w:proofErr w:type="spellStart"/>
      <w:r w:rsidRPr="005F2F57">
        <w:rPr>
          <w:rFonts w:ascii="Open Sans" w:eastAsia="Times New Roman" w:hAnsi="Open Sans" w:cs="Times New Roman"/>
          <w:color w:val="414141"/>
          <w:sz w:val="21"/>
          <w:szCs w:val="21"/>
          <w:lang w:eastAsia="it-IT"/>
        </w:rPr>
        <w:t>Daubigny</w:t>
      </w:r>
      <w:proofErr w:type="spellEnd"/>
      <w:r w:rsidRPr="005F2F57">
        <w:rPr>
          <w:rFonts w:ascii="Open Sans" w:eastAsia="Times New Roman" w:hAnsi="Open Sans" w:cs="Times New Roman"/>
          <w:color w:val="414141"/>
          <w:sz w:val="21"/>
          <w:szCs w:val="21"/>
          <w:lang w:eastAsia="it-IT"/>
        </w:rPr>
        <w:t xml:space="preserve"> a Rousseau a </w:t>
      </w:r>
      <w:proofErr w:type="spellStart"/>
      <w:r w:rsidRPr="005F2F57">
        <w:rPr>
          <w:rFonts w:ascii="Open Sans" w:eastAsia="Times New Roman" w:hAnsi="Open Sans" w:cs="Times New Roman"/>
          <w:color w:val="414141"/>
          <w:sz w:val="21"/>
          <w:szCs w:val="21"/>
          <w:lang w:eastAsia="it-IT"/>
        </w:rPr>
        <w:t>Troyon</w:t>
      </w:r>
      <w:proofErr w:type="spellEnd"/>
      <w:r w:rsidRPr="005F2F57">
        <w:rPr>
          <w:rFonts w:ascii="Open Sans" w:eastAsia="Times New Roman" w:hAnsi="Open Sans" w:cs="Times New Roman"/>
          <w:color w:val="414141"/>
          <w:sz w:val="21"/>
          <w:szCs w:val="21"/>
          <w:lang w:eastAsia="it-IT"/>
        </w:rPr>
        <w:t xml:space="preserve"> – avevano sparso come un seme, con il loro esempio, in tutta Europa. E Van Gogh, sia guardando direttamente le loro opere riprodotte nelle riviste, sia potendo conoscere quelle dei pittori della Scuola dell’Aia che ne portavano avanti gli stimoli, costruiva dentro la forza della realtà rappresentata la sua visione del mondo che rapidamente veniva mutando.</w:t>
      </w:r>
    </w:p>
    <w:p w:rsidR="005F2F57" w:rsidRPr="005F2F57" w:rsidRDefault="005F2F57" w:rsidP="005F2F57">
      <w:pPr>
        <w:spacing w:after="0" w:line="285" w:lineRule="atLeast"/>
        <w:rPr>
          <w:rFonts w:ascii="Times New Roman" w:eastAsia="Times New Roman" w:hAnsi="Times New Roman" w:cs="Times New Roman"/>
          <w:color w:val="0000FF"/>
          <w:sz w:val="20"/>
          <w:szCs w:val="20"/>
          <w:lang w:eastAsia="it-IT"/>
        </w:rPr>
      </w:pPr>
      <w:r w:rsidRPr="005F2F57">
        <w:rPr>
          <w:rFonts w:ascii="Open Sans" w:eastAsia="Times New Roman" w:hAnsi="Open Sans" w:cs="Times New Roman"/>
          <w:color w:val="414141"/>
          <w:sz w:val="20"/>
          <w:szCs w:val="20"/>
          <w:lang w:eastAsia="it-IT"/>
        </w:rPr>
        <w:lastRenderedPageBreak/>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"http://www.lineadombra.it/file_public/page_widget/2103/gallery/M_van_gogh_1698.jpg"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7181850" cy="9144000"/>
            <wp:effectExtent l="19050" t="0" r="0" b="0"/>
            <wp:docPr id="34" name="Immagine 34" descr="http://www.lineadombra.it/file_public/page_widget/2103/gallery/M_van_gogh_1698.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lineadombra.it/file_public/page_widget/2103/gallery/M_van_gogh_1698.jpg">
                      <a:hlinkClick r:id="rId48"/>
                    </pic:cNvPr>
                    <pic:cNvPicPr>
                      <a:picLocks noChangeAspect="1" noChangeArrowheads="1"/>
                    </pic:cNvPicPr>
                  </pic:nvPicPr>
                  <pic:blipFill>
                    <a:blip r:embed="rId49" cstate="print"/>
                    <a:srcRect/>
                    <a:stretch>
                      <a:fillRect/>
                    </a:stretch>
                  </pic:blipFill>
                  <pic:spPr bwMode="auto">
                    <a:xfrm>
                      <a:off x="0" y="0"/>
                      <a:ext cx="7181850" cy="914400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Il giardino dell'ospedale a Saint-Rémy</w:t>
      </w:r>
      <w:r w:rsidRPr="005F2F57">
        <w:rPr>
          <w:rFonts w:ascii="Open Sans" w:eastAsia="Times New Roman" w:hAnsi="Open Sans" w:cs="Times New Roman"/>
          <w:vanish/>
          <w:color w:val="0000FF"/>
          <w:sz w:val="20"/>
          <w:szCs w:val="20"/>
          <w:lang w:eastAsia="it-IT"/>
        </w:rPr>
        <w:t>, 1889</w:t>
      </w:r>
      <w:r w:rsidRPr="005F2F57">
        <w:rPr>
          <w:rFonts w:ascii="Open Sans" w:eastAsia="Times New Roman" w:hAnsi="Open Sans" w:cs="Times New Roman"/>
          <w:vanish/>
          <w:color w:val="0000FF"/>
          <w:sz w:val="20"/>
          <w:szCs w:val="20"/>
          <w:lang w:eastAsia="it-IT"/>
        </w:rPr>
        <w:br/>
        <w:t>olio su tela, cm 91,5 x 72</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Times New Roman" w:eastAsia="Times New Roman" w:hAnsi="Times New Roman" w:cs="Times New Roman"/>
          <w:color w:val="0000FF"/>
          <w:sz w:val="24"/>
          <w:szCs w:val="24"/>
          <w:lang w:eastAsia="it-IT"/>
        </w:rPr>
      </w:pPr>
      <w:r w:rsidRPr="005F2F57">
        <w:rPr>
          <w:rFonts w:ascii="Open Sans" w:eastAsia="Times New Roman" w:hAnsi="Open Sans" w:cs="Times New Roman"/>
          <w:color w:val="414141"/>
          <w:sz w:val="20"/>
          <w:szCs w:val="20"/>
          <w:lang w:eastAsia="it-IT"/>
        </w:rPr>
        <w:fldChar w:fldCharType="end"/>
      </w: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"http://www.lineadombra.it/file_public/page_widget/2103/gallery/M_van_gogh_1843.jpg"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7277100" cy="9144000"/>
            <wp:effectExtent l="19050" t="0" r="0" b="0"/>
            <wp:docPr id="35" name="Immagine 35" descr="http://www.lineadombra.it/file_public/page_widget/2103/gallery/M_van_gogh_184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lineadombra.it/file_public/page_widget/2103/gallery/M_van_gogh_1843.jpg">
                      <a:hlinkClick r:id="rId50"/>
                    </pic:cNvPr>
                    <pic:cNvPicPr>
                      <a:picLocks noChangeAspect="1" noChangeArrowheads="1"/>
                    </pic:cNvPicPr>
                  </pic:nvPicPr>
                  <pic:blipFill>
                    <a:blip r:embed="rId51" cstate="print"/>
                    <a:srcRect/>
                    <a:stretch>
                      <a:fillRect/>
                    </a:stretch>
                  </pic:blipFill>
                  <pic:spPr bwMode="auto">
                    <a:xfrm>
                      <a:off x="0" y="0"/>
                      <a:ext cx="7277100" cy="914400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Pini al tramonto</w:t>
      </w:r>
      <w:r w:rsidRPr="005F2F57">
        <w:rPr>
          <w:rFonts w:ascii="Open Sans" w:eastAsia="Times New Roman" w:hAnsi="Open Sans" w:cs="Times New Roman"/>
          <w:vanish/>
          <w:color w:val="0000FF"/>
          <w:sz w:val="20"/>
          <w:szCs w:val="20"/>
          <w:lang w:eastAsia="it-IT"/>
        </w:rPr>
        <w:t>, 1889</w:t>
      </w:r>
      <w:r w:rsidRPr="005F2F57">
        <w:rPr>
          <w:rFonts w:ascii="Open Sans" w:eastAsia="Times New Roman" w:hAnsi="Open Sans" w:cs="Times New Roman"/>
          <w:vanish/>
          <w:color w:val="0000FF"/>
          <w:sz w:val="20"/>
          <w:szCs w:val="20"/>
          <w:lang w:eastAsia="it-IT"/>
        </w:rPr>
        <w:br/>
        <w:t>olio su tela, cm 91,5 x 72</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Open Sans" w:eastAsia="Times New Roman" w:hAnsi="Open Sans" w:cs="Times New Roman"/>
          <w:color w:val="414141"/>
          <w:sz w:val="20"/>
          <w:szCs w:val="20"/>
          <w:lang w:eastAsia="it-IT"/>
        </w:rPr>
      </w:pPr>
      <w:r w:rsidRPr="005F2F57">
        <w:rPr>
          <w:rFonts w:ascii="Open Sans" w:eastAsia="Times New Roman" w:hAnsi="Open Sans" w:cs="Times New Roman"/>
          <w:color w:val="414141"/>
          <w:sz w:val="20"/>
          <w:szCs w:val="20"/>
          <w:lang w:eastAsia="it-IT"/>
        </w:rPr>
        <w:fldChar w:fldCharType="end"/>
      </w:r>
    </w:p>
    <w:p w:rsidR="005F2F57" w:rsidRPr="005F2F57" w:rsidRDefault="005F2F57" w:rsidP="005F2F57">
      <w:pPr>
        <w:spacing w:before="100" w:beforeAutospacing="1" w:after="100" w:afterAutospacing="1" w:line="360" w:lineRule="atLeast"/>
        <w:rPr>
          <w:rFonts w:ascii="Open Sans" w:eastAsia="Times New Roman" w:hAnsi="Open Sans" w:cs="Times New Roman"/>
          <w:color w:val="414141"/>
          <w:sz w:val="21"/>
          <w:szCs w:val="21"/>
          <w:lang w:eastAsia="it-IT"/>
        </w:rPr>
      </w:pPr>
      <w:r w:rsidRPr="005F2F57">
        <w:rPr>
          <w:rFonts w:ascii="Open Sans" w:eastAsia="Times New Roman" w:hAnsi="Open Sans" w:cs="Times New Roman"/>
          <w:color w:val="414141"/>
          <w:sz w:val="20"/>
          <w:szCs w:val="20"/>
          <w:lang w:eastAsia="it-IT"/>
        </w:rPr>
        <w:pict/>
      </w:r>
      <w:r w:rsidRPr="005F2F57">
        <w:rPr>
          <w:rFonts w:ascii="Open Sans" w:eastAsia="Times New Roman" w:hAnsi="Open Sans" w:cs="Times New Roman"/>
          <w:color w:val="414141"/>
          <w:sz w:val="21"/>
          <w:szCs w:val="21"/>
          <w:lang w:eastAsia="it-IT"/>
        </w:rPr>
        <w:t xml:space="preserve">La mostra quindi proseguirà dopo gli anni olandesi di Van Gogh, e con dipinti celebri farà comprendere un aspetto fondamentale, e fondante, per questo progetto espositivo. Cioè come quei cinque anni di formazione siano stati indispensabile grammatica, della mano e dello spirito, per accendere quel colore nuovo che Van Gogh ha fatto vibrare come luogo di un cuore turbato e di un’anima lacerata. Forse nessun altro pittore nell’intera vicenda dell’arte di tutti i tempi, ha saputo rappresentare nei suoi quadri quel vero e proprio scandaglio di una profondità che si è espressa in immagine in ogni modo. Fossero, quelle immagini, gli interni dei ristoranti a Parigi, i volti nei ritratti, le nature morte, un mulino ancora a Parigi, un ponte levatoio appena fuori </w:t>
      </w:r>
      <w:proofErr w:type="spellStart"/>
      <w:r w:rsidRPr="005F2F57">
        <w:rPr>
          <w:rFonts w:ascii="Open Sans" w:eastAsia="Times New Roman" w:hAnsi="Open Sans" w:cs="Times New Roman"/>
          <w:color w:val="414141"/>
          <w:sz w:val="21"/>
          <w:szCs w:val="21"/>
          <w:lang w:eastAsia="it-IT"/>
        </w:rPr>
        <w:t>Arles</w:t>
      </w:r>
      <w:proofErr w:type="spellEnd"/>
      <w:r w:rsidRPr="005F2F57">
        <w:rPr>
          <w:rFonts w:ascii="Open Sans" w:eastAsia="Times New Roman" w:hAnsi="Open Sans" w:cs="Times New Roman"/>
          <w:color w:val="414141"/>
          <w:sz w:val="21"/>
          <w:szCs w:val="21"/>
          <w:lang w:eastAsia="it-IT"/>
        </w:rPr>
        <w:t xml:space="preserve">, gli ulivi di Provenza o i campi di grano a </w:t>
      </w:r>
      <w:proofErr w:type="spellStart"/>
      <w:r w:rsidRPr="005F2F57">
        <w:rPr>
          <w:rFonts w:ascii="Open Sans" w:eastAsia="Times New Roman" w:hAnsi="Open Sans" w:cs="Times New Roman"/>
          <w:color w:val="414141"/>
          <w:sz w:val="21"/>
          <w:szCs w:val="21"/>
          <w:lang w:eastAsia="it-IT"/>
        </w:rPr>
        <w:t>Auvers</w:t>
      </w:r>
      <w:proofErr w:type="spellEnd"/>
      <w:r w:rsidRPr="005F2F57">
        <w:rPr>
          <w:rFonts w:ascii="Open Sans" w:eastAsia="Times New Roman" w:hAnsi="Open Sans" w:cs="Times New Roman"/>
          <w:color w:val="414141"/>
          <w:sz w:val="21"/>
          <w:szCs w:val="21"/>
          <w:lang w:eastAsia="it-IT"/>
        </w:rPr>
        <w:t>. Magari sotto la pioggia. O nel rosso dei papaveri.</w:t>
      </w:r>
    </w:p>
    <w:p w:rsidR="005F2F57" w:rsidRPr="005F2F57" w:rsidRDefault="005F2F57" w:rsidP="005F2F57">
      <w:pPr>
        <w:spacing w:after="0" w:line="285" w:lineRule="atLeast"/>
        <w:rPr>
          <w:rFonts w:ascii="Times New Roman" w:eastAsia="Times New Roman" w:hAnsi="Times New Roman" w:cs="Times New Roman"/>
          <w:color w:val="0000FF"/>
          <w:sz w:val="20"/>
          <w:szCs w:val="20"/>
          <w:lang w:eastAsia="it-IT"/>
        </w:rPr>
      </w:pPr>
      <w:r w:rsidRPr="005F2F57">
        <w:rPr>
          <w:rFonts w:ascii="Open Sans" w:eastAsia="Times New Roman" w:hAnsi="Open Sans" w:cs="Times New Roman"/>
          <w:color w:val="414141"/>
          <w:sz w:val="20"/>
          <w:szCs w:val="20"/>
          <w:lang w:eastAsia="it-IT"/>
        </w:rPr>
        <w:lastRenderedPageBreak/>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"http://www.lineadombra.it/file_public/page_widget/2338/gallery/M_van_gogh_1858.jpg"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7038975"/>
            <wp:effectExtent l="19050" t="0" r="0" b="0"/>
            <wp:docPr id="37" name="Immagine 37" descr="http://www.lineadombra.it/file_public/page_widget/2338/gallery/M_van_gogh_1858.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lineadombra.it/file_public/page_widget/2338/gallery/M_van_gogh_1858.jpg">
                      <a:hlinkClick r:id="rId52"/>
                    </pic:cNvPr>
                    <pic:cNvPicPr>
                      <a:picLocks noChangeAspect="1" noChangeArrowheads="1"/>
                    </pic:cNvPicPr>
                  </pic:nvPicPr>
                  <pic:blipFill>
                    <a:blip r:embed="rId53" cstate="print"/>
                    <a:srcRect/>
                    <a:stretch>
                      <a:fillRect/>
                    </a:stretch>
                  </pic:blipFill>
                  <pic:spPr bwMode="auto">
                    <a:xfrm>
                      <a:off x="0" y="0"/>
                      <a:ext cx="9144000" cy="7038975"/>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Ulivi</w:t>
      </w:r>
      <w:r w:rsidRPr="005F2F57">
        <w:rPr>
          <w:rFonts w:ascii="Open Sans" w:eastAsia="Times New Roman" w:hAnsi="Open Sans" w:cs="Times New Roman"/>
          <w:vanish/>
          <w:color w:val="0000FF"/>
          <w:sz w:val="20"/>
          <w:szCs w:val="20"/>
          <w:lang w:eastAsia="it-IT"/>
        </w:rPr>
        <w:t>, 1889</w:t>
      </w:r>
      <w:r w:rsidRPr="005F2F57">
        <w:rPr>
          <w:rFonts w:ascii="Open Sans" w:eastAsia="Times New Roman" w:hAnsi="Open Sans" w:cs="Times New Roman"/>
          <w:vanish/>
          <w:color w:val="0000FF"/>
          <w:sz w:val="20"/>
          <w:szCs w:val="20"/>
          <w:lang w:eastAsia="it-IT"/>
        </w:rPr>
        <w:br/>
        <w:t>olio su tela, cm 51 x 65,2</w:t>
      </w:r>
      <w:r w:rsidRPr="005F2F57">
        <w:rPr>
          <w:rFonts w:ascii="Open Sans" w:eastAsia="Times New Roman" w:hAnsi="Open Sans" w:cs="Times New Roman"/>
          <w:vanish/>
          <w:color w:val="0000FF"/>
          <w:sz w:val="20"/>
          <w:szCs w:val="20"/>
          <w:lang w:eastAsia="it-IT"/>
        </w:rPr>
        <w:br/>
        <w:t>Scottish National Gallery, acquistato nel 1934</w:t>
      </w:r>
      <w:r w:rsidRPr="005F2F57">
        <w:rPr>
          <w:rFonts w:ascii="Open Sans" w:eastAsia="Times New Roman" w:hAnsi="Open Sans" w:cs="Times New Roman"/>
          <w:vanish/>
          <w:color w:val="0000FF"/>
          <w:sz w:val="20"/>
          <w:szCs w:val="20"/>
          <w:lang w:eastAsia="it-IT"/>
        </w:rPr>
        <w:br/>
        <w:t xml:space="preserve">© Antonia Reeve </w:t>
      </w:r>
    </w:p>
    <w:p w:rsidR="005F2F57" w:rsidRPr="005F2F57" w:rsidRDefault="005F2F57" w:rsidP="005F2F57">
      <w:pPr>
        <w:spacing w:after="0" w:line="285" w:lineRule="atLeast"/>
        <w:rPr>
          <w:rFonts w:ascii="Times New Roman" w:eastAsia="Times New Roman" w:hAnsi="Times New Roman" w:cs="Times New Roman"/>
          <w:color w:val="0000FF"/>
          <w:sz w:val="24"/>
          <w:szCs w:val="24"/>
          <w:lang w:eastAsia="it-IT"/>
        </w:rPr>
      </w:pPr>
      <w:r w:rsidRPr="005F2F57">
        <w:rPr>
          <w:rFonts w:ascii="Open Sans" w:eastAsia="Times New Roman" w:hAnsi="Open Sans" w:cs="Times New Roman"/>
          <w:color w:val="414141"/>
          <w:sz w:val="20"/>
          <w:szCs w:val="20"/>
          <w:lang w:eastAsia="it-IT"/>
        </w:rPr>
        <w:fldChar w:fldCharType="end"/>
      </w: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"http://www.lineadombra.it/file_public/page_widget/2338/gallery/M_van_gogh_2027.jpg"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7296150"/>
            <wp:effectExtent l="19050" t="0" r="0" b="0"/>
            <wp:docPr id="38" name="Immagine 38" descr="http://www.lineadombra.it/file_public/page_widget/2338/gallery/M_van_gogh_2027.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lineadombra.it/file_public/page_widget/2338/gallery/M_van_gogh_2027.jpg">
                      <a:hlinkClick r:id="rId54"/>
                    </pic:cNvPr>
                    <pic:cNvPicPr>
                      <a:picLocks noChangeAspect="1" noChangeArrowheads="1"/>
                    </pic:cNvPicPr>
                  </pic:nvPicPr>
                  <pic:blipFill>
                    <a:blip r:embed="rId55" cstate="print"/>
                    <a:srcRect/>
                    <a:stretch>
                      <a:fillRect/>
                    </a:stretch>
                  </pic:blipFill>
                  <pic:spPr bwMode="auto">
                    <a:xfrm>
                      <a:off x="0" y="0"/>
                      <a:ext cx="9144000" cy="729615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t xml:space="preserve">Vincent van Gogh, </w:t>
      </w:r>
      <w:r w:rsidRPr="005F2F57">
        <w:rPr>
          <w:rFonts w:ascii="Open Sans" w:eastAsia="Times New Roman" w:hAnsi="Open Sans" w:cs="Times New Roman"/>
          <w:i/>
          <w:iCs/>
          <w:vanish/>
          <w:color w:val="0000FF"/>
          <w:sz w:val="20"/>
          <w:szCs w:val="20"/>
          <w:lang w:eastAsia="it-IT"/>
        </w:rPr>
        <w:t>Campo di papaveri</w:t>
      </w:r>
      <w:r w:rsidRPr="005F2F57">
        <w:rPr>
          <w:rFonts w:ascii="Open Sans" w:eastAsia="Times New Roman" w:hAnsi="Open Sans" w:cs="Times New Roman"/>
          <w:vanish/>
          <w:color w:val="0000FF"/>
          <w:sz w:val="20"/>
          <w:szCs w:val="20"/>
          <w:lang w:eastAsia="it-IT"/>
        </w:rPr>
        <w:t>, 1890</w:t>
      </w:r>
      <w:r w:rsidRPr="005F2F57">
        <w:rPr>
          <w:rFonts w:ascii="Open Sans" w:eastAsia="Times New Roman" w:hAnsi="Open Sans" w:cs="Times New Roman"/>
          <w:vanish/>
          <w:color w:val="0000FF"/>
          <w:sz w:val="20"/>
          <w:szCs w:val="20"/>
          <w:lang w:eastAsia="it-IT"/>
        </w:rPr>
        <w:br/>
        <w:t>olio su tela, cm 73 x 91,5</w:t>
      </w:r>
      <w:r w:rsidRPr="005F2F57">
        <w:rPr>
          <w:rFonts w:ascii="Open Sans" w:eastAsia="Times New Roman" w:hAnsi="Open Sans" w:cs="Times New Roman"/>
          <w:vanish/>
          <w:color w:val="0000FF"/>
          <w:sz w:val="20"/>
          <w:szCs w:val="20"/>
          <w:lang w:eastAsia="it-IT"/>
        </w:rPr>
        <w:br/>
        <w:t>L'Aia, Gemeentemuseum</w:t>
      </w:r>
      <w:r w:rsidRPr="005F2F57">
        <w:rPr>
          <w:rFonts w:ascii="Open Sans" w:eastAsia="Times New Roman" w:hAnsi="Open Sans" w:cs="Times New Roman"/>
          <w:vanish/>
          <w:color w:val="0000FF"/>
          <w:sz w:val="20"/>
          <w:szCs w:val="20"/>
          <w:lang w:eastAsia="it-IT"/>
        </w:rPr>
        <w:br/>
        <w:t>prestito a lungo termine del Netherlands Institute for Cultural Heritage</w:t>
      </w:r>
      <w:r w:rsidRPr="005F2F57">
        <w:rPr>
          <w:rFonts w:ascii="Open Sans" w:eastAsia="Times New Roman" w:hAnsi="Open Sans" w:cs="Times New Roman"/>
          <w:vanish/>
          <w:color w:val="0000FF"/>
          <w:sz w:val="20"/>
          <w:szCs w:val="20"/>
          <w:lang w:eastAsia="it-IT"/>
        </w:rPr>
        <w:br/>
        <w:t xml:space="preserve">© Gemeentemuseum Den Haag, L'Aia </w:t>
      </w:r>
    </w:p>
    <w:p w:rsidR="005F2F57" w:rsidRPr="005F2F57" w:rsidRDefault="005F2F57" w:rsidP="005F2F57">
      <w:pPr>
        <w:spacing w:after="0" w:line="285" w:lineRule="atLeast"/>
        <w:rPr>
          <w:rFonts w:ascii="Open Sans" w:eastAsia="Times New Roman" w:hAnsi="Open Sans" w:cs="Times New Roman"/>
          <w:color w:val="414141"/>
          <w:sz w:val="20"/>
          <w:szCs w:val="20"/>
          <w:lang w:eastAsia="it-IT"/>
        </w:rPr>
      </w:pPr>
      <w:r w:rsidRPr="005F2F57">
        <w:rPr>
          <w:rFonts w:ascii="Open Sans" w:eastAsia="Times New Roman" w:hAnsi="Open Sans" w:cs="Times New Roman"/>
          <w:color w:val="414141"/>
          <w:sz w:val="20"/>
          <w:szCs w:val="20"/>
          <w:lang w:eastAsia="it-IT"/>
        </w:rPr>
        <w:fldChar w:fldCharType="end"/>
      </w:r>
    </w:p>
    <w:p w:rsidR="005F2F57" w:rsidRPr="005F2F57" w:rsidRDefault="005F2F57" w:rsidP="005F2F57">
      <w:pPr>
        <w:spacing w:before="100" w:beforeAutospacing="1" w:after="100" w:afterAutospacing="1" w:line="360" w:lineRule="atLeast"/>
        <w:rPr>
          <w:rFonts w:ascii="Open Sans" w:eastAsia="Times New Roman" w:hAnsi="Open Sans" w:cs="Times New Roman"/>
          <w:color w:val="414141"/>
          <w:sz w:val="21"/>
          <w:szCs w:val="21"/>
          <w:lang w:eastAsia="it-IT"/>
        </w:rPr>
      </w:pPr>
      <w:r w:rsidRPr="005F2F57">
        <w:rPr>
          <w:rFonts w:ascii="Open Sans" w:eastAsia="Times New Roman" w:hAnsi="Open Sans" w:cs="Times New Roman"/>
          <w:color w:val="414141"/>
          <w:sz w:val="20"/>
          <w:szCs w:val="20"/>
          <w:lang w:eastAsia="it-IT"/>
        </w:rPr>
        <w:pict/>
      </w:r>
      <w:r w:rsidRPr="005F2F57">
        <w:rPr>
          <w:rFonts w:ascii="Open Sans" w:eastAsia="Times New Roman" w:hAnsi="Open Sans" w:cs="Times New Roman"/>
          <w:color w:val="414141"/>
          <w:sz w:val="21"/>
          <w:szCs w:val="21"/>
          <w:lang w:eastAsia="it-IT"/>
        </w:rPr>
        <w:t xml:space="preserve">Per cui sfileranno quadri famosi del periodo parigino prima e soprattutto poi del tempo provenzale tra </w:t>
      </w:r>
      <w:proofErr w:type="spellStart"/>
      <w:r w:rsidRPr="005F2F57">
        <w:rPr>
          <w:rFonts w:ascii="Open Sans" w:eastAsia="Times New Roman" w:hAnsi="Open Sans" w:cs="Times New Roman"/>
          <w:color w:val="414141"/>
          <w:sz w:val="21"/>
          <w:szCs w:val="21"/>
          <w:lang w:eastAsia="it-IT"/>
        </w:rPr>
        <w:t>Arles</w:t>
      </w:r>
      <w:proofErr w:type="spellEnd"/>
      <w:r w:rsidRPr="005F2F57">
        <w:rPr>
          <w:rFonts w:ascii="Open Sans" w:eastAsia="Times New Roman" w:hAnsi="Open Sans" w:cs="Times New Roman"/>
          <w:color w:val="414141"/>
          <w:sz w:val="21"/>
          <w:szCs w:val="21"/>
          <w:lang w:eastAsia="it-IT"/>
        </w:rPr>
        <w:t xml:space="preserve"> e </w:t>
      </w:r>
      <w:proofErr w:type="spellStart"/>
      <w:r w:rsidRPr="005F2F57">
        <w:rPr>
          <w:rFonts w:ascii="Open Sans" w:eastAsia="Times New Roman" w:hAnsi="Open Sans" w:cs="Times New Roman"/>
          <w:color w:val="414141"/>
          <w:sz w:val="21"/>
          <w:szCs w:val="21"/>
          <w:lang w:eastAsia="it-IT"/>
        </w:rPr>
        <w:t>Saint-Rémy</w:t>
      </w:r>
      <w:proofErr w:type="spellEnd"/>
      <w:r w:rsidRPr="005F2F57">
        <w:rPr>
          <w:rFonts w:ascii="Open Sans" w:eastAsia="Times New Roman" w:hAnsi="Open Sans" w:cs="Times New Roman"/>
          <w:color w:val="414141"/>
          <w:sz w:val="21"/>
          <w:szCs w:val="21"/>
          <w:lang w:eastAsia="it-IT"/>
        </w:rPr>
        <w:t xml:space="preserve"> e dei settanta giorni conclusivi della sua vita a </w:t>
      </w:r>
      <w:proofErr w:type="spellStart"/>
      <w:r w:rsidRPr="005F2F57">
        <w:rPr>
          <w:rFonts w:ascii="Open Sans" w:eastAsia="Times New Roman" w:hAnsi="Open Sans" w:cs="Times New Roman"/>
          <w:color w:val="414141"/>
          <w:sz w:val="21"/>
          <w:szCs w:val="21"/>
          <w:lang w:eastAsia="it-IT"/>
        </w:rPr>
        <w:t>Auvers-sur-Oise</w:t>
      </w:r>
      <w:proofErr w:type="spellEnd"/>
      <w:r w:rsidRPr="005F2F57">
        <w:rPr>
          <w:rFonts w:ascii="Open Sans" w:eastAsia="Times New Roman" w:hAnsi="Open Sans" w:cs="Times New Roman"/>
          <w:color w:val="414141"/>
          <w:sz w:val="21"/>
          <w:szCs w:val="21"/>
          <w:lang w:eastAsia="it-IT"/>
        </w:rPr>
        <w:t>, dove morirà alla fine di luglio del 1890. Soprattutto la natura sarà il riferimento di un mondo che non è soltanto tema della visione che dà su un esterno da sé, ma sempre di più diventerà, fino a morirne, l’interno di sé. Quello spazio riempito di colori, di visioni, di sogni, di urla e di strepiti. Di sospiri e respiri singhiozzanti, di improvvise e così brevi accensioni di felicità. Quello spazio che solo Van Gogh, prima e poi, ha saputo dipingere in questo modo.</w:t>
      </w:r>
    </w:p>
    <w:p w:rsidR="005F2F57" w:rsidRPr="005F2F57" w:rsidRDefault="005F2F57" w:rsidP="005F2F57">
      <w:pPr>
        <w:spacing w:after="0" w:line="285" w:lineRule="atLeast"/>
        <w:rPr>
          <w:rFonts w:ascii="Times New Roman" w:eastAsia="Times New Roman" w:hAnsi="Times New Roman" w:cs="Times New Roman"/>
          <w:color w:val="0000FF"/>
          <w:sz w:val="20"/>
          <w:szCs w:val="20"/>
          <w:lang w:eastAsia="it-IT"/>
        </w:rPr>
      </w:pPr>
      <w:r w:rsidRPr="005F2F57">
        <w:rPr>
          <w:rFonts w:ascii="Open Sans" w:eastAsia="Times New Roman" w:hAnsi="Open Sans" w:cs="Times New Roman"/>
          <w:color w:val="414141"/>
          <w:sz w:val="20"/>
          <w:szCs w:val="20"/>
          <w:lang w:eastAsia="it-IT"/>
        </w:rPr>
        <w:lastRenderedPageBreak/>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"http://www.lineadombra.it/file_public/page_widget/2104/gallery/M_van_gogh_1991.jpg"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7115175" cy="9048750"/>
            <wp:effectExtent l="19050" t="0" r="9525" b="0"/>
            <wp:docPr id="40" name="Immagine 40" descr="http://www.lineadombra.it/file_public/page_widget/2104/gallery/M_van_gogh_1991.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lineadombra.it/file_public/page_widget/2104/gallery/M_van_gogh_1991.jpg">
                      <a:hlinkClick r:id="rId56"/>
                    </pic:cNvPr>
                    <pic:cNvPicPr>
                      <a:picLocks noChangeAspect="1" noChangeArrowheads="1"/>
                    </pic:cNvPicPr>
                  </pic:nvPicPr>
                  <pic:blipFill>
                    <a:blip r:embed="rId57" cstate="print"/>
                    <a:srcRect/>
                    <a:stretch>
                      <a:fillRect/>
                    </a:stretch>
                  </pic:blipFill>
                  <pic:spPr bwMode="auto">
                    <a:xfrm>
                      <a:off x="0" y="0"/>
                      <a:ext cx="7115175" cy="904875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lastRenderedPageBreak/>
        <w:t xml:space="preserve">Vincent van Gogh, </w:t>
      </w:r>
      <w:r w:rsidRPr="005F2F57">
        <w:rPr>
          <w:rFonts w:ascii="Open Sans" w:eastAsia="Times New Roman" w:hAnsi="Open Sans" w:cs="Times New Roman"/>
          <w:i/>
          <w:iCs/>
          <w:vanish/>
          <w:color w:val="0000FF"/>
          <w:sz w:val="20"/>
          <w:szCs w:val="20"/>
          <w:lang w:eastAsia="it-IT"/>
        </w:rPr>
        <w:t>Castagni in fiore</w:t>
      </w:r>
      <w:r w:rsidRPr="005F2F57">
        <w:rPr>
          <w:rFonts w:ascii="Open Sans" w:eastAsia="Times New Roman" w:hAnsi="Open Sans" w:cs="Times New Roman"/>
          <w:vanish/>
          <w:color w:val="0000FF"/>
          <w:sz w:val="20"/>
          <w:szCs w:val="20"/>
          <w:lang w:eastAsia="it-IT"/>
        </w:rPr>
        <w:t>, 1890</w:t>
      </w:r>
      <w:r w:rsidRPr="005F2F57">
        <w:rPr>
          <w:rFonts w:ascii="Open Sans" w:eastAsia="Times New Roman" w:hAnsi="Open Sans" w:cs="Times New Roman"/>
          <w:vanish/>
          <w:color w:val="0000FF"/>
          <w:sz w:val="20"/>
          <w:szCs w:val="20"/>
          <w:lang w:eastAsia="it-IT"/>
        </w:rPr>
        <w:br/>
        <w:t>olio su tela, cm 63,3 x 49,8</w:t>
      </w:r>
      <w:r w:rsidRPr="005F2F57">
        <w:rPr>
          <w:rFonts w:ascii="Open Sans" w:eastAsia="Times New Roman" w:hAnsi="Open Sans" w:cs="Times New Roman"/>
          <w:vanish/>
          <w:color w:val="0000FF"/>
          <w:sz w:val="20"/>
          <w:szCs w:val="20"/>
          <w:lang w:eastAsia="it-IT"/>
        </w:rPr>
        <w:br/>
        <w:t xml:space="preserve">Otterlo, Kröller-Müller Museum, The Netherlands </w:t>
      </w:r>
    </w:p>
    <w:p w:rsidR="005F2F57" w:rsidRPr="005F2F57" w:rsidRDefault="005F2F57" w:rsidP="005F2F57">
      <w:pPr>
        <w:spacing w:after="0" w:line="285" w:lineRule="atLeast"/>
        <w:rPr>
          <w:rFonts w:ascii="Times New Roman" w:eastAsia="Times New Roman" w:hAnsi="Times New Roman" w:cs="Times New Roman"/>
          <w:color w:val="0000FF"/>
          <w:sz w:val="24"/>
          <w:szCs w:val="24"/>
          <w:lang w:eastAsia="it-IT"/>
        </w:rPr>
      </w:pPr>
      <w:r w:rsidRPr="005F2F57">
        <w:rPr>
          <w:rFonts w:ascii="Open Sans" w:eastAsia="Times New Roman" w:hAnsi="Open Sans" w:cs="Times New Roman"/>
          <w:color w:val="414141"/>
          <w:sz w:val="20"/>
          <w:szCs w:val="20"/>
          <w:lang w:eastAsia="it-IT"/>
        </w:rPr>
        <w:fldChar w:fldCharType="end"/>
      </w: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"http://www.lineadombra.it/file_public/page_widget/2104/gallery/M_van_gogh_2121.jpg"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7153275" cy="8572500"/>
            <wp:effectExtent l="19050" t="0" r="9525" b="0"/>
            <wp:docPr id="41" name="Immagine 41" descr="http://www.lineadombra.it/file_public/page_widget/2104/gallery/M_van_gogh_2121.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lineadombra.it/file_public/page_widget/2104/gallery/M_van_gogh_2121.jpg">
                      <a:hlinkClick r:id="rId58"/>
                    </pic:cNvPr>
                    <pic:cNvPicPr>
                      <a:picLocks noChangeAspect="1" noChangeArrowheads="1"/>
                    </pic:cNvPicPr>
                  </pic:nvPicPr>
                  <pic:blipFill>
                    <a:blip r:embed="rId59" cstate="print"/>
                    <a:srcRect/>
                    <a:stretch>
                      <a:fillRect/>
                    </a:stretch>
                  </pic:blipFill>
                  <pic:spPr bwMode="auto">
                    <a:xfrm>
                      <a:off x="0" y="0"/>
                      <a:ext cx="7153275" cy="8572500"/>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t xml:space="preserve">Vincent van Gogh, </w:t>
      </w:r>
      <w:r w:rsidRPr="005F2F57">
        <w:rPr>
          <w:rFonts w:ascii="Open Sans" w:eastAsia="Times New Roman" w:hAnsi="Open Sans" w:cs="Times New Roman"/>
          <w:i/>
          <w:iCs/>
          <w:vanish/>
          <w:color w:val="0000FF"/>
          <w:sz w:val="20"/>
          <w:szCs w:val="20"/>
          <w:lang w:eastAsia="it-IT"/>
        </w:rPr>
        <w:t>Covone sotto un cielo nuvoloso</w:t>
      </w:r>
      <w:r w:rsidRPr="005F2F57">
        <w:rPr>
          <w:rFonts w:ascii="Open Sans" w:eastAsia="Times New Roman" w:hAnsi="Open Sans" w:cs="Times New Roman"/>
          <w:vanish/>
          <w:color w:val="0000FF"/>
          <w:sz w:val="20"/>
          <w:szCs w:val="20"/>
          <w:lang w:eastAsia="it-IT"/>
        </w:rPr>
        <w:t>, 1889</w:t>
      </w:r>
      <w:r w:rsidRPr="005F2F57">
        <w:rPr>
          <w:rFonts w:ascii="Open Sans" w:eastAsia="Times New Roman" w:hAnsi="Open Sans" w:cs="Times New Roman"/>
          <w:vanish/>
          <w:color w:val="0000FF"/>
          <w:sz w:val="20"/>
          <w:szCs w:val="20"/>
          <w:lang w:eastAsia="it-IT"/>
        </w:rPr>
        <w:br/>
        <w:t>olio su tela, cm 63,3 x 53</w:t>
      </w:r>
      <w:r w:rsidRPr="005F2F57">
        <w:rPr>
          <w:rFonts w:ascii="Open Sans" w:eastAsia="Times New Roman" w:hAnsi="Open Sans" w:cs="Times New Roman"/>
          <w:vanish/>
          <w:color w:val="0000FF"/>
          <w:sz w:val="20"/>
          <w:szCs w:val="20"/>
          <w:lang w:eastAsia="it-IT"/>
        </w:rPr>
        <w:br/>
        <w:t>Otterlo, Kröller-Müller Museum, The Netherlands</w:t>
      </w:r>
      <w:r w:rsidRPr="005F2F57">
        <w:rPr>
          <w:rFonts w:ascii="Open Sans" w:eastAsia="Times New Roman" w:hAnsi="Open Sans" w:cs="Times New Roman"/>
          <w:vanish/>
          <w:color w:val="0000FF"/>
          <w:sz w:val="20"/>
          <w:szCs w:val="20"/>
          <w:lang w:eastAsia="it-IT"/>
        </w:rPr>
        <w:br/>
      </w:r>
    </w:p>
    <w:p w:rsidR="005F2F57" w:rsidRPr="005F2F57" w:rsidRDefault="005F2F57" w:rsidP="005F2F57">
      <w:pPr>
        <w:spacing w:after="0" w:line="285" w:lineRule="atLeast"/>
        <w:rPr>
          <w:rFonts w:ascii="Open Sans" w:eastAsia="Times New Roman" w:hAnsi="Open Sans" w:cs="Times New Roman"/>
          <w:color w:val="414141"/>
          <w:sz w:val="20"/>
          <w:szCs w:val="20"/>
          <w:lang w:eastAsia="it-IT"/>
        </w:rPr>
      </w:pPr>
      <w:r w:rsidRPr="005F2F57">
        <w:rPr>
          <w:rFonts w:ascii="Open Sans" w:eastAsia="Times New Roman" w:hAnsi="Open Sans" w:cs="Times New Roman"/>
          <w:color w:val="414141"/>
          <w:sz w:val="20"/>
          <w:szCs w:val="20"/>
          <w:lang w:eastAsia="it-IT"/>
        </w:rPr>
        <w:fldChar w:fldCharType="end"/>
      </w:r>
    </w:p>
    <w:p w:rsidR="005F2F57" w:rsidRPr="005F2F57" w:rsidRDefault="005F2F57" w:rsidP="005F2F57">
      <w:pPr>
        <w:spacing w:before="100" w:beforeAutospacing="1" w:after="100" w:afterAutospacing="1" w:line="360" w:lineRule="atLeast"/>
        <w:rPr>
          <w:rFonts w:ascii="Open Sans" w:eastAsia="Times New Roman" w:hAnsi="Open Sans" w:cs="Times New Roman"/>
          <w:color w:val="414141"/>
          <w:sz w:val="21"/>
          <w:szCs w:val="21"/>
          <w:lang w:eastAsia="it-IT"/>
        </w:rPr>
      </w:pPr>
      <w:r w:rsidRPr="005F2F57">
        <w:rPr>
          <w:rFonts w:ascii="Open Sans" w:eastAsia="Times New Roman" w:hAnsi="Open Sans" w:cs="Times New Roman"/>
          <w:color w:val="414141"/>
          <w:sz w:val="20"/>
          <w:szCs w:val="20"/>
          <w:lang w:eastAsia="it-IT"/>
        </w:rPr>
        <w:lastRenderedPageBreak/>
        <w:pict/>
      </w:r>
      <w:r w:rsidRPr="005F2F57">
        <w:rPr>
          <w:rFonts w:ascii="Open Sans" w:eastAsia="Times New Roman" w:hAnsi="Open Sans" w:cs="Times New Roman"/>
          <w:color w:val="414141"/>
          <w:sz w:val="21"/>
          <w:szCs w:val="21"/>
          <w:lang w:eastAsia="it-IT"/>
        </w:rPr>
        <w:t>E il senso del progetto emergerà quindi chiaro nella comprensione piena di un decennio che ha avuto nel tempo della formazione olandese il suo primo, e rapidamente maturo, incanto.  Far capire come la nascita di un genio sia avvenuta partendo da lì, da quel nero di carbone dei primi disegni in miniera e si sia conclusa − nascita diventata vita accidentata e drammatica − ai bordi del giallo e dell’oro antico di un campo di grano. In tasca gli è stata trovata l’ultima lettera, mentre si puntava una rivoltella: “Ebbene, io rischio la vita nel mio lavoro e la mia ragione si è consumata per metà”, e quando anche la nostra emozione trabocca ci si appende, come a un filo di cui non si voglia lasciare mai il capo,  a quanto è diventato immagine riconoscibile di lui. Ciò che questa mostra vuole rappresentare. Per un omaggio sì, ma anche per il senso dell’umanissima pietà per la straziata fragilità di un genio.</w:t>
      </w:r>
    </w:p>
    <w:p w:rsidR="005F2F57" w:rsidRPr="005F2F57" w:rsidRDefault="005F2F57" w:rsidP="005F2F57">
      <w:pPr>
        <w:spacing w:after="0" w:line="285" w:lineRule="atLeast"/>
        <w:rPr>
          <w:rFonts w:ascii="Times New Roman" w:eastAsia="Times New Roman" w:hAnsi="Times New Roman" w:cs="Times New Roman"/>
          <w:color w:val="0000FF"/>
          <w:sz w:val="20"/>
          <w:szCs w:val="20"/>
          <w:lang w:eastAsia="it-IT"/>
        </w:rPr>
      </w:pPr>
      <w:r w:rsidRPr="005F2F57">
        <w:rPr>
          <w:rFonts w:ascii="Open Sans" w:eastAsia="Times New Roman" w:hAnsi="Open Sans" w:cs="Times New Roman"/>
          <w:color w:val="414141"/>
          <w:sz w:val="20"/>
          <w:szCs w:val="20"/>
          <w:lang w:eastAsia="it-IT"/>
        </w:rPr>
        <w:fldChar w:fldCharType="begin"/>
      </w:r>
      <w:r w:rsidRPr="005F2F57">
        <w:rPr>
          <w:rFonts w:ascii="Open Sans" w:eastAsia="Times New Roman" w:hAnsi="Open Sans" w:cs="Times New Roman"/>
          <w:color w:val="414141"/>
          <w:sz w:val="20"/>
          <w:szCs w:val="20"/>
          <w:lang w:eastAsia="it-IT"/>
        </w:rPr>
        <w:instrText xml:space="preserve"> HYPERLINK "http://www.lineadombra.it/file_public/page_widget/2341/gallery/M_van_gogh_2096.jpg" </w:instrText>
      </w:r>
      <w:r w:rsidRPr="005F2F57">
        <w:rPr>
          <w:rFonts w:ascii="Open Sans" w:eastAsia="Times New Roman" w:hAnsi="Open Sans" w:cs="Times New Roman"/>
          <w:color w:val="414141"/>
          <w:sz w:val="20"/>
          <w:szCs w:val="20"/>
          <w:lang w:eastAsia="it-IT"/>
        </w:rPr>
        <w:fldChar w:fldCharType="separate"/>
      </w:r>
      <w:r>
        <w:rPr>
          <w:rFonts w:ascii="Open Sans" w:eastAsia="Times New Roman" w:hAnsi="Open Sans" w:cs="Times New Roman"/>
          <w:noProof/>
          <w:color w:val="0000FF"/>
          <w:sz w:val="20"/>
          <w:szCs w:val="20"/>
          <w:lang w:eastAsia="it-IT"/>
        </w:rPr>
        <w:drawing>
          <wp:inline distT="0" distB="0" distL="0" distR="0">
            <wp:extent cx="9144000" cy="4505325"/>
            <wp:effectExtent l="19050" t="0" r="0" b="0"/>
            <wp:docPr id="43" name="Immagine 43" descr="http://www.lineadombra.it/file_public/page_widget/2341/gallery/M_van_gogh_2096.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lineadombra.it/file_public/page_widget/2341/gallery/M_van_gogh_2096.jpg">
                      <a:hlinkClick r:id="rId60"/>
                    </pic:cNvPr>
                    <pic:cNvPicPr>
                      <a:picLocks noChangeAspect="1" noChangeArrowheads="1"/>
                    </pic:cNvPicPr>
                  </pic:nvPicPr>
                  <pic:blipFill>
                    <a:blip r:embed="rId61" cstate="print"/>
                    <a:srcRect/>
                    <a:stretch>
                      <a:fillRect/>
                    </a:stretch>
                  </pic:blipFill>
                  <pic:spPr bwMode="auto">
                    <a:xfrm>
                      <a:off x="0" y="0"/>
                      <a:ext cx="9144000" cy="4505325"/>
                    </a:xfrm>
                    <a:prstGeom prst="rect">
                      <a:avLst/>
                    </a:prstGeom>
                    <a:noFill/>
                    <a:ln w="9525">
                      <a:noFill/>
                      <a:miter lim="800000"/>
                      <a:headEnd/>
                      <a:tailEnd/>
                    </a:ln>
                  </pic:spPr>
                </pic:pic>
              </a:graphicData>
            </a:graphic>
          </wp:inline>
        </w:drawing>
      </w:r>
    </w:p>
    <w:p w:rsidR="005F2F57" w:rsidRPr="005F2F57" w:rsidRDefault="005F2F57" w:rsidP="005F2F57">
      <w:pPr>
        <w:spacing w:after="0" w:line="285" w:lineRule="atLeast"/>
        <w:rPr>
          <w:rFonts w:ascii="Times New Roman" w:eastAsia="Times New Roman" w:hAnsi="Times New Roman" w:cs="Times New Roman"/>
          <w:vanish/>
          <w:sz w:val="24"/>
          <w:szCs w:val="24"/>
          <w:lang w:eastAsia="it-IT"/>
        </w:rPr>
      </w:pPr>
      <w:r w:rsidRPr="005F2F57">
        <w:rPr>
          <w:rFonts w:ascii="Open Sans" w:eastAsia="Times New Roman" w:hAnsi="Open Sans" w:cs="Times New Roman"/>
          <w:vanish/>
          <w:color w:val="0000FF"/>
          <w:sz w:val="20"/>
          <w:szCs w:val="20"/>
          <w:lang w:eastAsia="it-IT"/>
        </w:rPr>
        <w:t xml:space="preserve">Vincent van Gogh, </w:t>
      </w:r>
      <w:r w:rsidRPr="005F2F57">
        <w:rPr>
          <w:rFonts w:ascii="Open Sans" w:eastAsia="Times New Roman" w:hAnsi="Open Sans" w:cs="Times New Roman"/>
          <w:i/>
          <w:iCs/>
          <w:vanish/>
          <w:color w:val="0000FF"/>
          <w:sz w:val="20"/>
          <w:szCs w:val="20"/>
          <w:lang w:eastAsia="it-IT"/>
        </w:rPr>
        <w:t>Paesaggio con la pioggia, Auvers, 1890</w:t>
      </w:r>
      <w:r w:rsidRPr="005F2F57">
        <w:rPr>
          <w:rFonts w:ascii="Open Sans" w:eastAsia="Times New Roman" w:hAnsi="Open Sans" w:cs="Times New Roman"/>
          <w:i/>
          <w:iCs/>
          <w:vanish/>
          <w:color w:val="0000FF"/>
          <w:sz w:val="20"/>
          <w:szCs w:val="20"/>
          <w:lang w:eastAsia="it-IT"/>
        </w:rPr>
        <w:br/>
        <w:t>olio su tela, cm 50 x 100</w:t>
      </w:r>
      <w:r w:rsidRPr="005F2F57">
        <w:rPr>
          <w:rFonts w:ascii="Open Sans" w:eastAsia="Times New Roman" w:hAnsi="Open Sans" w:cs="Times New Roman"/>
          <w:i/>
          <w:iCs/>
          <w:vanish/>
          <w:color w:val="0000FF"/>
          <w:sz w:val="20"/>
          <w:szCs w:val="20"/>
          <w:lang w:eastAsia="it-IT"/>
        </w:rPr>
        <w:br/>
        <w:t>Cardiff, Amgueddfa Cymru - National Museum Wales</w:t>
      </w:r>
      <w:r w:rsidRPr="005F2F57">
        <w:rPr>
          <w:rFonts w:ascii="Open Sans" w:eastAsia="Times New Roman" w:hAnsi="Open Sans" w:cs="Times New Roman"/>
          <w:vanish/>
          <w:color w:val="0000FF"/>
          <w:sz w:val="20"/>
          <w:szCs w:val="20"/>
          <w:lang w:eastAsia="it-IT"/>
        </w:rPr>
        <w:t xml:space="preserve"> </w:t>
      </w:r>
    </w:p>
    <w:p w:rsidR="005F2F57" w:rsidRPr="005F2F57" w:rsidRDefault="005F2F57" w:rsidP="005F2F57">
      <w:pPr>
        <w:spacing w:after="0" w:line="285" w:lineRule="atLeast"/>
        <w:rPr>
          <w:rFonts w:ascii="Open Sans" w:eastAsia="Times New Roman" w:hAnsi="Open Sans" w:cs="Times New Roman"/>
          <w:color w:val="414141"/>
          <w:sz w:val="20"/>
          <w:szCs w:val="20"/>
          <w:lang w:eastAsia="it-IT"/>
        </w:rPr>
      </w:pPr>
      <w:r w:rsidRPr="005F2F57">
        <w:rPr>
          <w:rFonts w:ascii="Open Sans" w:eastAsia="Times New Roman" w:hAnsi="Open Sans" w:cs="Times New Roman"/>
          <w:color w:val="414141"/>
          <w:sz w:val="20"/>
          <w:szCs w:val="20"/>
          <w:lang w:eastAsia="it-IT"/>
        </w:rPr>
        <w:fldChar w:fldCharType="end"/>
      </w:r>
    </w:p>
    <w:p w:rsidR="005F2F57" w:rsidRPr="005F2F57" w:rsidRDefault="005F2F57" w:rsidP="005F2F57">
      <w:pPr>
        <w:spacing w:before="100" w:beforeAutospacing="1" w:after="100" w:afterAutospacing="1" w:line="360" w:lineRule="atLeast"/>
        <w:rPr>
          <w:rFonts w:ascii="Open Sans" w:eastAsia="Times New Roman" w:hAnsi="Open Sans" w:cs="Times New Roman"/>
          <w:color w:val="414141"/>
          <w:sz w:val="21"/>
          <w:szCs w:val="21"/>
          <w:lang w:eastAsia="it-IT"/>
        </w:rPr>
      </w:pPr>
      <w:r w:rsidRPr="005F2F57">
        <w:rPr>
          <w:rFonts w:ascii="Open Sans" w:eastAsia="Times New Roman" w:hAnsi="Open Sans" w:cs="Times New Roman"/>
          <w:color w:val="414141"/>
          <w:sz w:val="20"/>
          <w:szCs w:val="20"/>
          <w:lang w:eastAsia="it-IT"/>
        </w:rPr>
        <w:pict/>
      </w:r>
      <w:r w:rsidRPr="005F2F57">
        <w:rPr>
          <w:rFonts w:ascii="Open Sans" w:eastAsia="Times New Roman" w:hAnsi="Open Sans" w:cs="Times New Roman"/>
          <w:color w:val="414141"/>
          <w:sz w:val="21"/>
          <w:szCs w:val="21"/>
          <w:lang w:eastAsia="it-IT"/>
        </w:rPr>
        <w:t xml:space="preserve">E con un allestimento innovativo, che unirà la bellezza di così tante opere alla ricostruzione della vita di Van Gogh. Questa, resa in un vero e proprio film della durata di un'ora, creato per la circostanza, che verrà proiettato a ciclo continuo in una sala al termine del percorso della mostra stessa, nella Basilica Palladiana. Un modo emozionante di coniugare, in una sola rassegna, i capolavori della pittura e del disegno con la proiezione della vita. Infine, in un grande plastico di circa 20 metri quadrati, si potrà ammirare la ricostruzione della casa di cura per malattie mentali di </w:t>
      </w:r>
      <w:proofErr w:type="spellStart"/>
      <w:r w:rsidRPr="005F2F57">
        <w:rPr>
          <w:rFonts w:ascii="Open Sans" w:eastAsia="Times New Roman" w:hAnsi="Open Sans" w:cs="Times New Roman"/>
          <w:color w:val="414141"/>
          <w:sz w:val="21"/>
          <w:szCs w:val="21"/>
          <w:lang w:eastAsia="it-IT"/>
        </w:rPr>
        <w:t>Saint-Paul-de-Mausole</w:t>
      </w:r>
      <w:proofErr w:type="spellEnd"/>
      <w:r w:rsidRPr="005F2F57">
        <w:rPr>
          <w:rFonts w:ascii="Open Sans" w:eastAsia="Times New Roman" w:hAnsi="Open Sans" w:cs="Times New Roman"/>
          <w:color w:val="414141"/>
          <w:sz w:val="21"/>
          <w:szCs w:val="21"/>
          <w:lang w:eastAsia="it-IT"/>
        </w:rPr>
        <w:t xml:space="preserve"> a </w:t>
      </w:r>
      <w:proofErr w:type="spellStart"/>
      <w:r w:rsidRPr="005F2F57">
        <w:rPr>
          <w:rFonts w:ascii="Open Sans" w:eastAsia="Times New Roman" w:hAnsi="Open Sans" w:cs="Times New Roman"/>
          <w:color w:val="414141"/>
          <w:sz w:val="21"/>
          <w:szCs w:val="21"/>
          <w:lang w:eastAsia="it-IT"/>
        </w:rPr>
        <w:t>Saint-Rémy</w:t>
      </w:r>
      <w:proofErr w:type="spellEnd"/>
      <w:r w:rsidRPr="005F2F57">
        <w:rPr>
          <w:rFonts w:ascii="Open Sans" w:eastAsia="Times New Roman" w:hAnsi="Open Sans" w:cs="Times New Roman"/>
          <w:color w:val="414141"/>
          <w:sz w:val="21"/>
          <w:szCs w:val="21"/>
          <w:lang w:eastAsia="it-IT"/>
        </w:rPr>
        <w:t>, dove Van Gogh scelse di ricoverarsi dal maggio 1889 al maggio 1890.</w:t>
      </w:r>
      <w:r w:rsidRPr="005F2F57">
        <w:rPr>
          <w:rFonts w:ascii="Open Sans" w:eastAsia="Times New Roman" w:hAnsi="Open Sans" w:cs="Times New Roman"/>
          <w:color w:val="414141"/>
          <w:sz w:val="21"/>
          <w:szCs w:val="21"/>
          <w:lang w:eastAsia="it-IT"/>
        </w:rPr>
        <w:br/>
        <w:t> MARCO GOLDIN</w:t>
      </w:r>
    </w:p>
    <w:sectPr w:rsidR="005F2F57" w:rsidRPr="005F2F57" w:rsidSect="00466A6E">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5F2F57"/>
    <w:rsid w:val="00466A6E"/>
    <w:rsid w:val="005F2F5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66A6E"/>
  </w:style>
  <w:style w:type="paragraph" w:styleId="Titolo1">
    <w:name w:val="heading 1"/>
    <w:basedOn w:val="Normale"/>
    <w:link w:val="Titolo1Carattere"/>
    <w:uiPriority w:val="9"/>
    <w:qFormat/>
    <w:rsid w:val="005F2F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F2F57"/>
    <w:rPr>
      <w:rFonts w:ascii="Times New Roman" w:eastAsia="Times New Roman" w:hAnsi="Times New Roman" w:cs="Times New Roman"/>
      <w:b/>
      <w:bCs/>
      <w:kern w:val="36"/>
      <w:sz w:val="48"/>
      <w:szCs w:val="48"/>
      <w:lang w:eastAsia="it-IT"/>
    </w:rPr>
  </w:style>
  <w:style w:type="character" w:styleId="Collegamentoipertestuale">
    <w:name w:val="Hyperlink"/>
    <w:basedOn w:val="Carpredefinitoparagrafo"/>
    <w:uiPriority w:val="99"/>
    <w:semiHidden/>
    <w:unhideWhenUsed/>
    <w:rsid w:val="005F2F57"/>
    <w:rPr>
      <w:strike w:val="0"/>
      <w:dstrike w:val="0"/>
      <w:color w:val="0000FF"/>
      <w:u w:val="none"/>
      <w:effect w:val="none"/>
    </w:rPr>
  </w:style>
  <w:style w:type="paragraph" w:styleId="NormaleWeb">
    <w:name w:val="Normal (Web)"/>
    <w:basedOn w:val="Normale"/>
    <w:uiPriority w:val="99"/>
    <w:semiHidden/>
    <w:unhideWhenUsed/>
    <w:rsid w:val="005F2F5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5F2F57"/>
    <w:rPr>
      <w:i/>
      <w:iCs/>
    </w:rPr>
  </w:style>
  <w:style w:type="paragraph" w:styleId="Testofumetto">
    <w:name w:val="Balloon Text"/>
    <w:basedOn w:val="Normale"/>
    <w:link w:val="TestofumettoCarattere"/>
    <w:uiPriority w:val="99"/>
    <w:semiHidden/>
    <w:unhideWhenUsed/>
    <w:rsid w:val="005F2F5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2F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3627390">
      <w:bodyDiv w:val="1"/>
      <w:marLeft w:val="0"/>
      <w:marRight w:val="0"/>
      <w:marTop w:val="0"/>
      <w:marBottom w:val="0"/>
      <w:divBdr>
        <w:top w:val="none" w:sz="0" w:space="0" w:color="auto"/>
        <w:left w:val="none" w:sz="0" w:space="0" w:color="auto"/>
        <w:bottom w:val="none" w:sz="0" w:space="0" w:color="auto"/>
        <w:right w:val="none" w:sz="0" w:space="0" w:color="auto"/>
      </w:divBdr>
      <w:divsChild>
        <w:div w:id="1494493125">
          <w:marLeft w:val="0"/>
          <w:marRight w:val="0"/>
          <w:marTop w:val="0"/>
          <w:marBottom w:val="0"/>
          <w:divBdr>
            <w:top w:val="none" w:sz="0" w:space="0" w:color="auto"/>
            <w:left w:val="none" w:sz="0" w:space="0" w:color="auto"/>
            <w:bottom w:val="none" w:sz="0" w:space="0" w:color="auto"/>
            <w:right w:val="none" w:sz="0" w:space="0" w:color="auto"/>
          </w:divBdr>
          <w:divsChild>
            <w:div w:id="868614314">
              <w:marLeft w:val="0"/>
              <w:marRight w:val="0"/>
              <w:marTop w:val="0"/>
              <w:marBottom w:val="0"/>
              <w:divBdr>
                <w:top w:val="none" w:sz="0" w:space="0" w:color="auto"/>
                <w:left w:val="none" w:sz="0" w:space="0" w:color="auto"/>
                <w:bottom w:val="none" w:sz="0" w:space="0" w:color="auto"/>
                <w:right w:val="none" w:sz="0" w:space="0" w:color="auto"/>
              </w:divBdr>
              <w:divsChild>
                <w:div w:id="1697199336">
                  <w:marLeft w:val="300"/>
                  <w:marRight w:val="300"/>
                  <w:marTop w:val="0"/>
                  <w:marBottom w:val="0"/>
                  <w:divBdr>
                    <w:top w:val="none" w:sz="0" w:space="0" w:color="auto"/>
                    <w:left w:val="none" w:sz="0" w:space="0" w:color="auto"/>
                    <w:bottom w:val="none" w:sz="0" w:space="0" w:color="auto"/>
                    <w:right w:val="none" w:sz="0" w:space="0" w:color="auto"/>
                  </w:divBdr>
                </w:div>
              </w:divsChild>
            </w:div>
            <w:div w:id="2098020901">
              <w:marLeft w:val="0"/>
              <w:marRight w:val="0"/>
              <w:marTop w:val="0"/>
              <w:marBottom w:val="0"/>
              <w:divBdr>
                <w:top w:val="none" w:sz="0" w:space="0" w:color="auto"/>
                <w:left w:val="none" w:sz="0" w:space="0" w:color="auto"/>
                <w:bottom w:val="none" w:sz="0" w:space="0" w:color="auto"/>
                <w:right w:val="none" w:sz="0" w:space="0" w:color="auto"/>
              </w:divBdr>
              <w:divsChild>
                <w:div w:id="331029262">
                  <w:marLeft w:val="0"/>
                  <w:marRight w:val="0"/>
                  <w:marTop w:val="0"/>
                  <w:marBottom w:val="0"/>
                  <w:divBdr>
                    <w:top w:val="none" w:sz="0" w:space="0" w:color="auto"/>
                    <w:left w:val="none" w:sz="0" w:space="0" w:color="auto"/>
                    <w:bottom w:val="none" w:sz="0" w:space="0" w:color="auto"/>
                    <w:right w:val="none" w:sz="0" w:space="0" w:color="auto"/>
                  </w:divBdr>
                </w:div>
                <w:div w:id="2122534077">
                  <w:marLeft w:val="0"/>
                  <w:marRight w:val="0"/>
                  <w:marTop w:val="0"/>
                  <w:marBottom w:val="0"/>
                  <w:divBdr>
                    <w:top w:val="none" w:sz="0" w:space="0" w:color="auto"/>
                    <w:left w:val="none" w:sz="0" w:space="0" w:color="auto"/>
                    <w:bottom w:val="none" w:sz="0" w:space="0" w:color="auto"/>
                    <w:right w:val="none" w:sz="0" w:space="0" w:color="auto"/>
                  </w:divBdr>
                </w:div>
              </w:divsChild>
            </w:div>
            <w:div w:id="1003901421">
              <w:marLeft w:val="0"/>
              <w:marRight w:val="0"/>
              <w:marTop w:val="0"/>
              <w:marBottom w:val="0"/>
              <w:divBdr>
                <w:top w:val="none" w:sz="0" w:space="0" w:color="auto"/>
                <w:left w:val="none" w:sz="0" w:space="0" w:color="auto"/>
                <w:bottom w:val="none" w:sz="0" w:space="0" w:color="auto"/>
                <w:right w:val="none" w:sz="0" w:space="0" w:color="auto"/>
              </w:divBdr>
              <w:divsChild>
                <w:div w:id="166134502">
                  <w:marLeft w:val="300"/>
                  <w:marRight w:val="300"/>
                  <w:marTop w:val="0"/>
                  <w:marBottom w:val="0"/>
                  <w:divBdr>
                    <w:top w:val="none" w:sz="0" w:space="0" w:color="auto"/>
                    <w:left w:val="none" w:sz="0" w:space="0" w:color="auto"/>
                    <w:bottom w:val="none" w:sz="0" w:space="0" w:color="auto"/>
                    <w:right w:val="none" w:sz="0" w:space="0" w:color="auto"/>
                  </w:divBdr>
                </w:div>
              </w:divsChild>
            </w:div>
            <w:div w:id="1285846399">
              <w:marLeft w:val="0"/>
              <w:marRight w:val="0"/>
              <w:marTop w:val="0"/>
              <w:marBottom w:val="0"/>
              <w:divBdr>
                <w:top w:val="none" w:sz="0" w:space="0" w:color="auto"/>
                <w:left w:val="none" w:sz="0" w:space="0" w:color="auto"/>
                <w:bottom w:val="none" w:sz="0" w:space="0" w:color="auto"/>
                <w:right w:val="none" w:sz="0" w:space="0" w:color="auto"/>
              </w:divBdr>
              <w:divsChild>
                <w:div w:id="43139388">
                  <w:marLeft w:val="0"/>
                  <w:marRight w:val="0"/>
                  <w:marTop w:val="0"/>
                  <w:marBottom w:val="0"/>
                  <w:divBdr>
                    <w:top w:val="none" w:sz="0" w:space="0" w:color="auto"/>
                    <w:left w:val="none" w:sz="0" w:space="0" w:color="auto"/>
                    <w:bottom w:val="none" w:sz="0" w:space="0" w:color="auto"/>
                    <w:right w:val="none" w:sz="0" w:space="0" w:color="auto"/>
                  </w:divBdr>
                </w:div>
                <w:div w:id="1226380081">
                  <w:marLeft w:val="0"/>
                  <w:marRight w:val="0"/>
                  <w:marTop w:val="0"/>
                  <w:marBottom w:val="0"/>
                  <w:divBdr>
                    <w:top w:val="none" w:sz="0" w:space="0" w:color="auto"/>
                    <w:left w:val="none" w:sz="0" w:space="0" w:color="auto"/>
                    <w:bottom w:val="none" w:sz="0" w:space="0" w:color="auto"/>
                    <w:right w:val="none" w:sz="0" w:space="0" w:color="auto"/>
                  </w:divBdr>
                </w:div>
              </w:divsChild>
            </w:div>
            <w:div w:id="1570842584">
              <w:marLeft w:val="0"/>
              <w:marRight w:val="0"/>
              <w:marTop w:val="0"/>
              <w:marBottom w:val="0"/>
              <w:divBdr>
                <w:top w:val="none" w:sz="0" w:space="0" w:color="auto"/>
                <w:left w:val="none" w:sz="0" w:space="0" w:color="auto"/>
                <w:bottom w:val="none" w:sz="0" w:space="0" w:color="auto"/>
                <w:right w:val="none" w:sz="0" w:space="0" w:color="auto"/>
              </w:divBdr>
              <w:divsChild>
                <w:div w:id="715937413">
                  <w:marLeft w:val="300"/>
                  <w:marRight w:val="300"/>
                  <w:marTop w:val="0"/>
                  <w:marBottom w:val="0"/>
                  <w:divBdr>
                    <w:top w:val="none" w:sz="0" w:space="0" w:color="auto"/>
                    <w:left w:val="none" w:sz="0" w:space="0" w:color="auto"/>
                    <w:bottom w:val="none" w:sz="0" w:space="0" w:color="auto"/>
                    <w:right w:val="none" w:sz="0" w:space="0" w:color="auto"/>
                  </w:divBdr>
                </w:div>
              </w:divsChild>
            </w:div>
            <w:div w:id="1563445680">
              <w:marLeft w:val="0"/>
              <w:marRight w:val="0"/>
              <w:marTop w:val="0"/>
              <w:marBottom w:val="0"/>
              <w:divBdr>
                <w:top w:val="none" w:sz="0" w:space="0" w:color="auto"/>
                <w:left w:val="none" w:sz="0" w:space="0" w:color="auto"/>
                <w:bottom w:val="none" w:sz="0" w:space="0" w:color="auto"/>
                <w:right w:val="none" w:sz="0" w:space="0" w:color="auto"/>
              </w:divBdr>
              <w:divsChild>
                <w:div w:id="742794866">
                  <w:marLeft w:val="0"/>
                  <w:marRight w:val="0"/>
                  <w:marTop w:val="0"/>
                  <w:marBottom w:val="0"/>
                  <w:divBdr>
                    <w:top w:val="none" w:sz="0" w:space="0" w:color="auto"/>
                    <w:left w:val="none" w:sz="0" w:space="0" w:color="auto"/>
                    <w:bottom w:val="none" w:sz="0" w:space="0" w:color="auto"/>
                    <w:right w:val="none" w:sz="0" w:space="0" w:color="auto"/>
                  </w:divBdr>
                </w:div>
                <w:div w:id="25058967">
                  <w:marLeft w:val="0"/>
                  <w:marRight w:val="0"/>
                  <w:marTop w:val="0"/>
                  <w:marBottom w:val="0"/>
                  <w:divBdr>
                    <w:top w:val="none" w:sz="0" w:space="0" w:color="auto"/>
                    <w:left w:val="none" w:sz="0" w:space="0" w:color="auto"/>
                    <w:bottom w:val="none" w:sz="0" w:space="0" w:color="auto"/>
                    <w:right w:val="none" w:sz="0" w:space="0" w:color="auto"/>
                  </w:divBdr>
                </w:div>
              </w:divsChild>
            </w:div>
            <w:div w:id="1107506199">
              <w:marLeft w:val="0"/>
              <w:marRight w:val="0"/>
              <w:marTop w:val="0"/>
              <w:marBottom w:val="0"/>
              <w:divBdr>
                <w:top w:val="none" w:sz="0" w:space="0" w:color="auto"/>
                <w:left w:val="none" w:sz="0" w:space="0" w:color="auto"/>
                <w:bottom w:val="none" w:sz="0" w:space="0" w:color="auto"/>
                <w:right w:val="none" w:sz="0" w:space="0" w:color="auto"/>
              </w:divBdr>
              <w:divsChild>
                <w:div w:id="1617911176">
                  <w:marLeft w:val="300"/>
                  <w:marRight w:val="300"/>
                  <w:marTop w:val="0"/>
                  <w:marBottom w:val="0"/>
                  <w:divBdr>
                    <w:top w:val="none" w:sz="0" w:space="0" w:color="auto"/>
                    <w:left w:val="none" w:sz="0" w:space="0" w:color="auto"/>
                    <w:bottom w:val="none" w:sz="0" w:space="0" w:color="auto"/>
                    <w:right w:val="none" w:sz="0" w:space="0" w:color="auto"/>
                  </w:divBdr>
                </w:div>
              </w:divsChild>
            </w:div>
            <w:div w:id="1717503394">
              <w:marLeft w:val="0"/>
              <w:marRight w:val="0"/>
              <w:marTop w:val="0"/>
              <w:marBottom w:val="0"/>
              <w:divBdr>
                <w:top w:val="none" w:sz="0" w:space="0" w:color="auto"/>
                <w:left w:val="none" w:sz="0" w:space="0" w:color="auto"/>
                <w:bottom w:val="none" w:sz="0" w:space="0" w:color="auto"/>
                <w:right w:val="none" w:sz="0" w:space="0" w:color="auto"/>
              </w:divBdr>
              <w:divsChild>
                <w:div w:id="2039895349">
                  <w:marLeft w:val="0"/>
                  <w:marRight w:val="0"/>
                  <w:marTop w:val="0"/>
                  <w:marBottom w:val="0"/>
                  <w:divBdr>
                    <w:top w:val="none" w:sz="0" w:space="0" w:color="auto"/>
                    <w:left w:val="none" w:sz="0" w:space="0" w:color="auto"/>
                    <w:bottom w:val="none" w:sz="0" w:space="0" w:color="auto"/>
                    <w:right w:val="none" w:sz="0" w:space="0" w:color="auto"/>
                  </w:divBdr>
                </w:div>
                <w:div w:id="1846286367">
                  <w:marLeft w:val="0"/>
                  <w:marRight w:val="0"/>
                  <w:marTop w:val="0"/>
                  <w:marBottom w:val="0"/>
                  <w:divBdr>
                    <w:top w:val="none" w:sz="0" w:space="0" w:color="auto"/>
                    <w:left w:val="none" w:sz="0" w:space="0" w:color="auto"/>
                    <w:bottom w:val="none" w:sz="0" w:space="0" w:color="auto"/>
                    <w:right w:val="none" w:sz="0" w:space="0" w:color="auto"/>
                  </w:divBdr>
                </w:div>
              </w:divsChild>
            </w:div>
            <w:div w:id="552273565">
              <w:marLeft w:val="0"/>
              <w:marRight w:val="0"/>
              <w:marTop w:val="0"/>
              <w:marBottom w:val="0"/>
              <w:divBdr>
                <w:top w:val="none" w:sz="0" w:space="0" w:color="auto"/>
                <w:left w:val="none" w:sz="0" w:space="0" w:color="auto"/>
                <w:bottom w:val="none" w:sz="0" w:space="0" w:color="auto"/>
                <w:right w:val="none" w:sz="0" w:space="0" w:color="auto"/>
              </w:divBdr>
              <w:divsChild>
                <w:div w:id="115107845">
                  <w:marLeft w:val="300"/>
                  <w:marRight w:val="300"/>
                  <w:marTop w:val="0"/>
                  <w:marBottom w:val="0"/>
                  <w:divBdr>
                    <w:top w:val="none" w:sz="0" w:space="0" w:color="auto"/>
                    <w:left w:val="none" w:sz="0" w:space="0" w:color="auto"/>
                    <w:bottom w:val="none" w:sz="0" w:space="0" w:color="auto"/>
                    <w:right w:val="none" w:sz="0" w:space="0" w:color="auto"/>
                  </w:divBdr>
                </w:div>
              </w:divsChild>
            </w:div>
            <w:div w:id="795294249">
              <w:marLeft w:val="0"/>
              <w:marRight w:val="0"/>
              <w:marTop w:val="0"/>
              <w:marBottom w:val="0"/>
              <w:divBdr>
                <w:top w:val="none" w:sz="0" w:space="0" w:color="auto"/>
                <w:left w:val="none" w:sz="0" w:space="0" w:color="auto"/>
                <w:bottom w:val="none" w:sz="0" w:space="0" w:color="auto"/>
                <w:right w:val="none" w:sz="0" w:space="0" w:color="auto"/>
              </w:divBdr>
              <w:divsChild>
                <w:div w:id="1328174860">
                  <w:marLeft w:val="0"/>
                  <w:marRight w:val="0"/>
                  <w:marTop w:val="0"/>
                  <w:marBottom w:val="0"/>
                  <w:divBdr>
                    <w:top w:val="none" w:sz="0" w:space="0" w:color="auto"/>
                    <w:left w:val="none" w:sz="0" w:space="0" w:color="auto"/>
                    <w:bottom w:val="none" w:sz="0" w:space="0" w:color="auto"/>
                    <w:right w:val="none" w:sz="0" w:space="0" w:color="auto"/>
                  </w:divBdr>
                </w:div>
                <w:div w:id="2136411021">
                  <w:marLeft w:val="0"/>
                  <w:marRight w:val="0"/>
                  <w:marTop w:val="0"/>
                  <w:marBottom w:val="0"/>
                  <w:divBdr>
                    <w:top w:val="none" w:sz="0" w:space="0" w:color="auto"/>
                    <w:left w:val="none" w:sz="0" w:space="0" w:color="auto"/>
                    <w:bottom w:val="none" w:sz="0" w:space="0" w:color="auto"/>
                    <w:right w:val="none" w:sz="0" w:space="0" w:color="auto"/>
                  </w:divBdr>
                </w:div>
              </w:divsChild>
            </w:div>
            <w:div w:id="973482331">
              <w:marLeft w:val="0"/>
              <w:marRight w:val="0"/>
              <w:marTop w:val="0"/>
              <w:marBottom w:val="0"/>
              <w:divBdr>
                <w:top w:val="none" w:sz="0" w:space="0" w:color="auto"/>
                <w:left w:val="none" w:sz="0" w:space="0" w:color="auto"/>
                <w:bottom w:val="none" w:sz="0" w:space="0" w:color="auto"/>
                <w:right w:val="none" w:sz="0" w:space="0" w:color="auto"/>
              </w:divBdr>
              <w:divsChild>
                <w:div w:id="746809499">
                  <w:marLeft w:val="300"/>
                  <w:marRight w:val="300"/>
                  <w:marTop w:val="0"/>
                  <w:marBottom w:val="0"/>
                  <w:divBdr>
                    <w:top w:val="none" w:sz="0" w:space="0" w:color="auto"/>
                    <w:left w:val="none" w:sz="0" w:space="0" w:color="auto"/>
                    <w:bottom w:val="none" w:sz="0" w:space="0" w:color="auto"/>
                    <w:right w:val="none" w:sz="0" w:space="0" w:color="auto"/>
                  </w:divBdr>
                </w:div>
              </w:divsChild>
            </w:div>
            <w:div w:id="28846342">
              <w:marLeft w:val="0"/>
              <w:marRight w:val="0"/>
              <w:marTop w:val="0"/>
              <w:marBottom w:val="0"/>
              <w:divBdr>
                <w:top w:val="none" w:sz="0" w:space="0" w:color="auto"/>
                <w:left w:val="none" w:sz="0" w:space="0" w:color="auto"/>
                <w:bottom w:val="none" w:sz="0" w:space="0" w:color="auto"/>
                <w:right w:val="none" w:sz="0" w:space="0" w:color="auto"/>
              </w:divBdr>
              <w:divsChild>
                <w:div w:id="356586616">
                  <w:marLeft w:val="0"/>
                  <w:marRight w:val="0"/>
                  <w:marTop w:val="0"/>
                  <w:marBottom w:val="0"/>
                  <w:divBdr>
                    <w:top w:val="none" w:sz="0" w:space="0" w:color="auto"/>
                    <w:left w:val="none" w:sz="0" w:space="0" w:color="auto"/>
                    <w:bottom w:val="none" w:sz="0" w:space="0" w:color="auto"/>
                    <w:right w:val="none" w:sz="0" w:space="0" w:color="auto"/>
                  </w:divBdr>
                </w:div>
                <w:div w:id="1287346222">
                  <w:marLeft w:val="0"/>
                  <w:marRight w:val="0"/>
                  <w:marTop w:val="0"/>
                  <w:marBottom w:val="0"/>
                  <w:divBdr>
                    <w:top w:val="none" w:sz="0" w:space="0" w:color="auto"/>
                    <w:left w:val="none" w:sz="0" w:space="0" w:color="auto"/>
                    <w:bottom w:val="none" w:sz="0" w:space="0" w:color="auto"/>
                    <w:right w:val="none" w:sz="0" w:space="0" w:color="auto"/>
                  </w:divBdr>
                </w:div>
              </w:divsChild>
            </w:div>
            <w:div w:id="1240217407">
              <w:marLeft w:val="0"/>
              <w:marRight w:val="0"/>
              <w:marTop w:val="0"/>
              <w:marBottom w:val="0"/>
              <w:divBdr>
                <w:top w:val="none" w:sz="0" w:space="0" w:color="auto"/>
                <w:left w:val="none" w:sz="0" w:space="0" w:color="auto"/>
                <w:bottom w:val="none" w:sz="0" w:space="0" w:color="auto"/>
                <w:right w:val="none" w:sz="0" w:space="0" w:color="auto"/>
              </w:divBdr>
              <w:divsChild>
                <w:div w:id="725684707">
                  <w:marLeft w:val="300"/>
                  <w:marRight w:val="300"/>
                  <w:marTop w:val="0"/>
                  <w:marBottom w:val="0"/>
                  <w:divBdr>
                    <w:top w:val="none" w:sz="0" w:space="0" w:color="auto"/>
                    <w:left w:val="none" w:sz="0" w:space="0" w:color="auto"/>
                    <w:bottom w:val="none" w:sz="0" w:space="0" w:color="auto"/>
                    <w:right w:val="none" w:sz="0" w:space="0" w:color="auto"/>
                  </w:divBdr>
                </w:div>
              </w:divsChild>
            </w:div>
            <w:div w:id="1654605548">
              <w:marLeft w:val="0"/>
              <w:marRight w:val="0"/>
              <w:marTop w:val="0"/>
              <w:marBottom w:val="0"/>
              <w:divBdr>
                <w:top w:val="none" w:sz="0" w:space="0" w:color="auto"/>
                <w:left w:val="none" w:sz="0" w:space="0" w:color="auto"/>
                <w:bottom w:val="none" w:sz="0" w:space="0" w:color="auto"/>
                <w:right w:val="none" w:sz="0" w:space="0" w:color="auto"/>
              </w:divBdr>
              <w:divsChild>
                <w:div w:id="1999066819">
                  <w:marLeft w:val="0"/>
                  <w:marRight w:val="0"/>
                  <w:marTop w:val="0"/>
                  <w:marBottom w:val="0"/>
                  <w:divBdr>
                    <w:top w:val="none" w:sz="0" w:space="0" w:color="auto"/>
                    <w:left w:val="none" w:sz="0" w:space="0" w:color="auto"/>
                    <w:bottom w:val="none" w:sz="0" w:space="0" w:color="auto"/>
                    <w:right w:val="none" w:sz="0" w:space="0" w:color="auto"/>
                  </w:divBdr>
                </w:div>
                <w:div w:id="162359743">
                  <w:marLeft w:val="0"/>
                  <w:marRight w:val="0"/>
                  <w:marTop w:val="0"/>
                  <w:marBottom w:val="0"/>
                  <w:divBdr>
                    <w:top w:val="none" w:sz="0" w:space="0" w:color="auto"/>
                    <w:left w:val="none" w:sz="0" w:space="0" w:color="auto"/>
                    <w:bottom w:val="none" w:sz="0" w:space="0" w:color="auto"/>
                    <w:right w:val="none" w:sz="0" w:space="0" w:color="auto"/>
                  </w:divBdr>
                </w:div>
              </w:divsChild>
            </w:div>
            <w:div w:id="771439540">
              <w:marLeft w:val="0"/>
              <w:marRight w:val="0"/>
              <w:marTop w:val="0"/>
              <w:marBottom w:val="0"/>
              <w:divBdr>
                <w:top w:val="none" w:sz="0" w:space="0" w:color="auto"/>
                <w:left w:val="none" w:sz="0" w:space="0" w:color="auto"/>
                <w:bottom w:val="none" w:sz="0" w:space="0" w:color="auto"/>
                <w:right w:val="none" w:sz="0" w:space="0" w:color="auto"/>
              </w:divBdr>
              <w:divsChild>
                <w:div w:id="550196221">
                  <w:marLeft w:val="300"/>
                  <w:marRight w:val="300"/>
                  <w:marTop w:val="0"/>
                  <w:marBottom w:val="0"/>
                  <w:divBdr>
                    <w:top w:val="none" w:sz="0" w:space="0" w:color="auto"/>
                    <w:left w:val="none" w:sz="0" w:space="0" w:color="auto"/>
                    <w:bottom w:val="none" w:sz="0" w:space="0" w:color="auto"/>
                    <w:right w:val="none" w:sz="0" w:space="0" w:color="auto"/>
                  </w:divBdr>
                </w:div>
              </w:divsChild>
            </w:div>
            <w:div w:id="1679841883">
              <w:marLeft w:val="0"/>
              <w:marRight w:val="0"/>
              <w:marTop w:val="0"/>
              <w:marBottom w:val="0"/>
              <w:divBdr>
                <w:top w:val="none" w:sz="0" w:space="0" w:color="auto"/>
                <w:left w:val="none" w:sz="0" w:space="0" w:color="auto"/>
                <w:bottom w:val="none" w:sz="0" w:space="0" w:color="auto"/>
                <w:right w:val="none" w:sz="0" w:space="0" w:color="auto"/>
              </w:divBdr>
              <w:divsChild>
                <w:div w:id="130176553">
                  <w:marLeft w:val="0"/>
                  <w:marRight w:val="0"/>
                  <w:marTop w:val="0"/>
                  <w:marBottom w:val="0"/>
                  <w:divBdr>
                    <w:top w:val="none" w:sz="0" w:space="0" w:color="auto"/>
                    <w:left w:val="none" w:sz="0" w:space="0" w:color="auto"/>
                    <w:bottom w:val="none" w:sz="0" w:space="0" w:color="auto"/>
                    <w:right w:val="none" w:sz="0" w:space="0" w:color="auto"/>
                  </w:divBdr>
                </w:div>
                <w:div w:id="322585010">
                  <w:marLeft w:val="0"/>
                  <w:marRight w:val="0"/>
                  <w:marTop w:val="0"/>
                  <w:marBottom w:val="0"/>
                  <w:divBdr>
                    <w:top w:val="none" w:sz="0" w:space="0" w:color="auto"/>
                    <w:left w:val="none" w:sz="0" w:space="0" w:color="auto"/>
                    <w:bottom w:val="none" w:sz="0" w:space="0" w:color="auto"/>
                    <w:right w:val="none" w:sz="0" w:space="0" w:color="auto"/>
                  </w:divBdr>
                </w:div>
              </w:divsChild>
            </w:div>
            <w:div w:id="1027878201">
              <w:marLeft w:val="0"/>
              <w:marRight w:val="0"/>
              <w:marTop w:val="0"/>
              <w:marBottom w:val="0"/>
              <w:divBdr>
                <w:top w:val="none" w:sz="0" w:space="0" w:color="auto"/>
                <w:left w:val="none" w:sz="0" w:space="0" w:color="auto"/>
                <w:bottom w:val="none" w:sz="0" w:space="0" w:color="auto"/>
                <w:right w:val="none" w:sz="0" w:space="0" w:color="auto"/>
              </w:divBdr>
              <w:divsChild>
                <w:div w:id="125438575">
                  <w:marLeft w:val="300"/>
                  <w:marRight w:val="300"/>
                  <w:marTop w:val="0"/>
                  <w:marBottom w:val="0"/>
                  <w:divBdr>
                    <w:top w:val="none" w:sz="0" w:space="0" w:color="auto"/>
                    <w:left w:val="none" w:sz="0" w:space="0" w:color="auto"/>
                    <w:bottom w:val="none" w:sz="0" w:space="0" w:color="auto"/>
                    <w:right w:val="none" w:sz="0" w:space="0" w:color="auto"/>
                  </w:divBdr>
                </w:div>
              </w:divsChild>
            </w:div>
            <w:div w:id="987324377">
              <w:marLeft w:val="0"/>
              <w:marRight w:val="0"/>
              <w:marTop w:val="0"/>
              <w:marBottom w:val="0"/>
              <w:divBdr>
                <w:top w:val="none" w:sz="0" w:space="0" w:color="auto"/>
                <w:left w:val="none" w:sz="0" w:space="0" w:color="auto"/>
                <w:bottom w:val="none" w:sz="0" w:space="0" w:color="auto"/>
                <w:right w:val="none" w:sz="0" w:space="0" w:color="auto"/>
              </w:divBdr>
              <w:divsChild>
                <w:div w:id="1781293602">
                  <w:marLeft w:val="0"/>
                  <w:marRight w:val="0"/>
                  <w:marTop w:val="0"/>
                  <w:marBottom w:val="0"/>
                  <w:divBdr>
                    <w:top w:val="none" w:sz="0" w:space="0" w:color="auto"/>
                    <w:left w:val="none" w:sz="0" w:space="0" w:color="auto"/>
                    <w:bottom w:val="none" w:sz="0" w:space="0" w:color="auto"/>
                    <w:right w:val="none" w:sz="0" w:space="0" w:color="auto"/>
                  </w:divBdr>
                </w:div>
                <w:div w:id="1510439022">
                  <w:marLeft w:val="0"/>
                  <w:marRight w:val="0"/>
                  <w:marTop w:val="0"/>
                  <w:marBottom w:val="0"/>
                  <w:divBdr>
                    <w:top w:val="none" w:sz="0" w:space="0" w:color="auto"/>
                    <w:left w:val="none" w:sz="0" w:space="0" w:color="auto"/>
                    <w:bottom w:val="none" w:sz="0" w:space="0" w:color="auto"/>
                    <w:right w:val="none" w:sz="0" w:space="0" w:color="auto"/>
                  </w:divBdr>
                </w:div>
              </w:divsChild>
            </w:div>
            <w:div w:id="2112510655">
              <w:marLeft w:val="0"/>
              <w:marRight w:val="0"/>
              <w:marTop w:val="0"/>
              <w:marBottom w:val="0"/>
              <w:divBdr>
                <w:top w:val="none" w:sz="0" w:space="0" w:color="auto"/>
                <w:left w:val="none" w:sz="0" w:space="0" w:color="auto"/>
                <w:bottom w:val="none" w:sz="0" w:space="0" w:color="auto"/>
                <w:right w:val="none" w:sz="0" w:space="0" w:color="auto"/>
              </w:divBdr>
              <w:divsChild>
                <w:div w:id="1796099941">
                  <w:marLeft w:val="300"/>
                  <w:marRight w:val="300"/>
                  <w:marTop w:val="0"/>
                  <w:marBottom w:val="0"/>
                  <w:divBdr>
                    <w:top w:val="none" w:sz="0" w:space="0" w:color="auto"/>
                    <w:left w:val="none" w:sz="0" w:space="0" w:color="auto"/>
                    <w:bottom w:val="none" w:sz="0" w:space="0" w:color="auto"/>
                    <w:right w:val="none" w:sz="0" w:space="0" w:color="auto"/>
                  </w:divBdr>
                </w:div>
              </w:divsChild>
            </w:div>
            <w:div w:id="432092340">
              <w:marLeft w:val="0"/>
              <w:marRight w:val="0"/>
              <w:marTop w:val="0"/>
              <w:marBottom w:val="0"/>
              <w:divBdr>
                <w:top w:val="none" w:sz="0" w:space="0" w:color="auto"/>
                <w:left w:val="none" w:sz="0" w:space="0" w:color="auto"/>
                <w:bottom w:val="none" w:sz="0" w:space="0" w:color="auto"/>
                <w:right w:val="none" w:sz="0" w:space="0" w:color="auto"/>
              </w:divBdr>
              <w:divsChild>
                <w:div w:id="1768649676">
                  <w:marLeft w:val="0"/>
                  <w:marRight w:val="0"/>
                  <w:marTop w:val="0"/>
                  <w:marBottom w:val="0"/>
                  <w:divBdr>
                    <w:top w:val="none" w:sz="0" w:space="0" w:color="auto"/>
                    <w:left w:val="none" w:sz="0" w:space="0" w:color="auto"/>
                    <w:bottom w:val="none" w:sz="0" w:space="0" w:color="auto"/>
                    <w:right w:val="none" w:sz="0" w:space="0" w:color="auto"/>
                  </w:divBdr>
                </w:div>
                <w:div w:id="366561399">
                  <w:marLeft w:val="0"/>
                  <w:marRight w:val="0"/>
                  <w:marTop w:val="0"/>
                  <w:marBottom w:val="0"/>
                  <w:divBdr>
                    <w:top w:val="none" w:sz="0" w:space="0" w:color="auto"/>
                    <w:left w:val="none" w:sz="0" w:space="0" w:color="auto"/>
                    <w:bottom w:val="none" w:sz="0" w:space="0" w:color="auto"/>
                    <w:right w:val="none" w:sz="0" w:space="0" w:color="auto"/>
                  </w:divBdr>
                </w:div>
              </w:divsChild>
            </w:div>
            <w:div w:id="1613200112">
              <w:marLeft w:val="0"/>
              <w:marRight w:val="0"/>
              <w:marTop w:val="0"/>
              <w:marBottom w:val="0"/>
              <w:divBdr>
                <w:top w:val="none" w:sz="0" w:space="0" w:color="auto"/>
                <w:left w:val="none" w:sz="0" w:space="0" w:color="auto"/>
                <w:bottom w:val="none" w:sz="0" w:space="0" w:color="auto"/>
                <w:right w:val="none" w:sz="0" w:space="0" w:color="auto"/>
              </w:divBdr>
              <w:divsChild>
                <w:div w:id="107899056">
                  <w:marLeft w:val="300"/>
                  <w:marRight w:val="300"/>
                  <w:marTop w:val="0"/>
                  <w:marBottom w:val="0"/>
                  <w:divBdr>
                    <w:top w:val="none" w:sz="0" w:space="0" w:color="auto"/>
                    <w:left w:val="none" w:sz="0" w:space="0" w:color="auto"/>
                    <w:bottom w:val="none" w:sz="0" w:space="0" w:color="auto"/>
                    <w:right w:val="none" w:sz="0" w:space="0" w:color="auto"/>
                  </w:divBdr>
                </w:div>
              </w:divsChild>
            </w:div>
            <w:div w:id="1318849398">
              <w:marLeft w:val="0"/>
              <w:marRight w:val="0"/>
              <w:marTop w:val="0"/>
              <w:marBottom w:val="0"/>
              <w:divBdr>
                <w:top w:val="none" w:sz="0" w:space="0" w:color="auto"/>
                <w:left w:val="none" w:sz="0" w:space="0" w:color="auto"/>
                <w:bottom w:val="none" w:sz="0" w:space="0" w:color="auto"/>
                <w:right w:val="none" w:sz="0" w:space="0" w:color="auto"/>
              </w:divBdr>
              <w:divsChild>
                <w:div w:id="1951886794">
                  <w:marLeft w:val="0"/>
                  <w:marRight w:val="0"/>
                  <w:marTop w:val="0"/>
                  <w:marBottom w:val="0"/>
                  <w:divBdr>
                    <w:top w:val="none" w:sz="0" w:space="0" w:color="auto"/>
                    <w:left w:val="none" w:sz="0" w:space="0" w:color="auto"/>
                    <w:bottom w:val="none" w:sz="0" w:space="0" w:color="auto"/>
                    <w:right w:val="none" w:sz="0" w:space="0" w:color="auto"/>
                  </w:divBdr>
                </w:div>
                <w:div w:id="2046983652">
                  <w:marLeft w:val="0"/>
                  <w:marRight w:val="0"/>
                  <w:marTop w:val="0"/>
                  <w:marBottom w:val="0"/>
                  <w:divBdr>
                    <w:top w:val="none" w:sz="0" w:space="0" w:color="auto"/>
                    <w:left w:val="none" w:sz="0" w:space="0" w:color="auto"/>
                    <w:bottom w:val="none" w:sz="0" w:space="0" w:color="auto"/>
                    <w:right w:val="none" w:sz="0" w:space="0" w:color="auto"/>
                  </w:divBdr>
                </w:div>
              </w:divsChild>
            </w:div>
            <w:div w:id="210459011">
              <w:marLeft w:val="0"/>
              <w:marRight w:val="0"/>
              <w:marTop w:val="0"/>
              <w:marBottom w:val="0"/>
              <w:divBdr>
                <w:top w:val="none" w:sz="0" w:space="0" w:color="auto"/>
                <w:left w:val="none" w:sz="0" w:space="0" w:color="auto"/>
                <w:bottom w:val="none" w:sz="0" w:space="0" w:color="auto"/>
                <w:right w:val="none" w:sz="0" w:space="0" w:color="auto"/>
              </w:divBdr>
              <w:divsChild>
                <w:div w:id="1740207436">
                  <w:marLeft w:val="300"/>
                  <w:marRight w:val="300"/>
                  <w:marTop w:val="0"/>
                  <w:marBottom w:val="0"/>
                  <w:divBdr>
                    <w:top w:val="none" w:sz="0" w:space="0" w:color="auto"/>
                    <w:left w:val="none" w:sz="0" w:space="0" w:color="auto"/>
                    <w:bottom w:val="none" w:sz="0" w:space="0" w:color="auto"/>
                    <w:right w:val="none" w:sz="0" w:space="0" w:color="auto"/>
                  </w:divBdr>
                </w:div>
              </w:divsChild>
            </w:div>
            <w:div w:id="1286084034">
              <w:marLeft w:val="0"/>
              <w:marRight w:val="0"/>
              <w:marTop w:val="0"/>
              <w:marBottom w:val="0"/>
              <w:divBdr>
                <w:top w:val="none" w:sz="0" w:space="0" w:color="auto"/>
                <w:left w:val="none" w:sz="0" w:space="0" w:color="auto"/>
                <w:bottom w:val="none" w:sz="0" w:space="0" w:color="auto"/>
                <w:right w:val="none" w:sz="0" w:space="0" w:color="auto"/>
              </w:divBdr>
              <w:divsChild>
                <w:div w:id="313338414">
                  <w:marLeft w:val="0"/>
                  <w:marRight w:val="0"/>
                  <w:marTop w:val="0"/>
                  <w:marBottom w:val="0"/>
                  <w:divBdr>
                    <w:top w:val="none" w:sz="0" w:space="0" w:color="auto"/>
                    <w:left w:val="none" w:sz="0" w:space="0" w:color="auto"/>
                    <w:bottom w:val="none" w:sz="0" w:space="0" w:color="auto"/>
                    <w:right w:val="none" w:sz="0" w:space="0" w:color="auto"/>
                  </w:divBdr>
                </w:div>
                <w:div w:id="1268460709">
                  <w:marLeft w:val="0"/>
                  <w:marRight w:val="0"/>
                  <w:marTop w:val="0"/>
                  <w:marBottom w:val="0"/>
                  <w:divBdr>
                    <w:top w:val="none" w:sz="0" w:space="0" w:color="auto"/>
                    <w:left w:val="none" w:sz="0" w:space="0" w:color="auto"/>
                    <w:bottom w:val="none" w:sz="0" w:space="0" w:color="auto"/>
                    <w:right w:val="none" w:sz="0" w:space="0" w:color="auto"/>
                  </w:divBdr>
                </w:div>
              </w:divsChild>
            </w:div>
            <w:div w:id="257295832">
              <w:marLeft w:val="0"/>
              <w:marRight w:val="0"/>
              <w:marTop w:val="0"/>
              <w:marBottom w:val="0"/>
              <w:divBdr>
                <w:top w:val="none" w:sz="0" w:space="0" w:color="auto"/>
                <w:left w:val="none" w:sz="0" w:space="0" w:color="auto"/>
                <w:bottom w:val="none" w:sz="0" w:space="0" w:color="auto"/>
                <w:right w:val="none" w:sz="0" w:space="0" w:color="auto"/>
              </w:divBdr>
              <w:divsChild>
                <w:div w:id="340863846">
                  <w:marLeft w:val="300"/>
                  <w:marRight w:val="300"/>
                  <w:marTop w:val="0"/>
                  <w:marBottom w:val="0"/>
                  <w:divBdr>
                    <w:top w:val="none" w:sz="0" w:space="0" w:color="auto"/>
                    <w:left w:val="none" w:sz="0" w:space="0" w:color="auto"/>
                    <w:bottom w:val="none" w:sz="0" w:space="0" w:color="auto"/>
                    <w:right w:val="none" w:sz="0" w:space="0" w:color="auto"/>
                  </w:divBdr>
                </w:div>
              </w:divsChild>
            </w:div>
            <w:div w:id="1399398535">
              <w:marLeft w:val="0"/>
              <w:marRight w:val="0"/>
              <w:marTop w:val="0"/>
              <w:marBottom w:val="0"/>
              <w:divBdr>
                <w:top w:val="none" w:sz="0" w:space="0" w:color="auto"/>
                <w:left w:val="none" w:sz="0" w:space="0" w:color="auto"/>
                <w:bottom w:val="none" w:sz="0" w:space="0" w:color="auto"/>
                <w:right w:val="none" w:sz="0" w:space="0" w:color="auto"/>
              </w:divBdr>
              <w:divsChild>
                <w:div w:id="749473093">
                  <w:marLeft w:val="0"/>
                  <w:marRight w:val="0"/>
                  <w:marTop w:val="0"/>
                  <w:marBottom w:val="0"/>
                  <w:divBdr>
                    <w:top w:val="none" w:sz="0" w:space="0" w:color="auto"/>
                    <w:left w:val="none" w:sz="0" w:space="0" w:color="auto"/>
                    <w:bottom w:val="none" w:sz="0" w:space="0" w:color="auto"/>
                    <w:right w:val="none" w:sz="0" w:space="0" w:color="auto"/>
                  </w:divBdr>
                </w:div>
                <w:div w:id="189538171">
                  <w:marLeft w:val="0"/>
                  <w:marRight w:val="0"/>
                  <w:marTop w:val="0"/>
                  <w:marBottom w:val="0"/>
                  <w:divBdr>
                    <w:top w:val="none" w:sz="0" w:space="0" w:color="auto"/>
                    <w:left w:val="none" w:sz="0" w:space="0" w:color="auto"/>
                    <w:bottom w:val="none" w:sz="0" w:space="0" w:color="auto"/>
                    <w:right w:val="none" w:sz="0" w:space="0" w:color="auto"/>
                  </w:divBdr>
                </w:div>
              </w:divsChild>
            </w:div>
            <w:div w:id="664043491">
              <w:marLeft w:val="0"/>
              <w:marRight w:val="0"/>
              <w:marTop w:val="0"/>
              <w:marBottom w:val="0"/>
              <w:divBdr>
                <w:top w:val="none" w:sz="0" w:space="0" w:color="auto"/>
                <w:left w:val="none" w:sz="0" w:space="0" w:color="auto"/>
                <w:bottom w:val="none" w:sz="0" w:space="0" w:color="auto"/>
                <w:right w:val="none" w:sz="0" w:space="0" w:color="auto"/>
              </w:divBdr>
              <w:divsChild>
                <w:div w:id="401290912">
                  <w:marLeft w:val="300"/>
                  <w:marRight w:val="300"/>
                  <w:marTop w:val="0"/>
                  <w:marBottom w:val="0"/>
                  <w:divBdr>
                    <w:top w:val="none" w:sz="0" w:space="0" w:color="auto"/>
                    <w:left w:val="none" w:sz="0" w:space="0" w:color="auto"/>
                    <w:bottom w:val="none" w:sz="0" w:space="0" w:color="auto"/>
                    <w:right w:val="none" w:sz="0" w:space="0" w:color="auto"/>
                  </w:divBdr>
                </w:div>
              </w:divsChild>
            </w:div>
            <w:div w:id="489442819">
              <w:marLeft w:val="0"/>
              <w:marRight w:val="0"/>
              <w:marTop w:val="0"/>
              <w:marBottom w:val="0"/>
              <w:divBdr>
                <w:top w:val="none" w:sz="0" w:space="0" w:color="auto"/>
                <w:left w:val="none" w:sz="0" w:space="0" w:color="auto"/>
                <w:bottom w:val="none" w:sz="0" w:space="0" w:color="auto"/>
                <w:right w:val="none" w:sz="0" w:space="0" w:color="auto"/>
              </w:divBdr>
              <w:divsChild>
                <w:div w:id="1308898924">
                  <w:marLeft w:val="0"/>
                  <w:marRight w:val="0"/>
                  <w:marTop w:val="0"/>
                  <w:marBottom w:val="0"/>
                  <w:divBdr>
                    <w:top w:val="none" w:sz="0" w:space="0" w:color="auto"/>
                    <w:left w:val="none" w:sz="0" w:space="0" w:color="auto"/>
                    <w:bottom w:val="none" w:sz="0" w:space="0" w:color="auto"/>
                    <w:right w:val="none" w:sz="0" w:space="0" w:color="auto"/>
                  </w:divBdr>
                </w:div>
                <w:div w:id="1625386860">
                  <w:marLeft w:val="0"/>
                  <w:marRight w:val="0"/>
                  <w:marTop w:val="0"/>
                  <w:marBottom w:val="0"/>
                  <w:divBdr>
                    <w:top w:val="none" w:sz="0" w:space="0" w:color="auto"/>
                    <w:left w:val="none" w:sz="0" w:space="0" w:color="auto"/>
                    <w:bottom w:val="none" w:sz="0" w:space="0" w:color="auto"/>
                    <w:right w:val="none" w:sz="0" w:space="0" w:color="auto"/>
                  </w:divBdr>
                </w:div>
              </w:divsChild>
            </w:div>
            <w:div w:id="521020853">
              <w:marLeft w:val="0"/>
              <w:marRight w:val="0"/>
              <w:marTop w:val="0"/>
              <w:marBottom w:val="0"/>
              <w:divBdr>
                <w:top w:val="none" w:sz="0" w:space="0" w:color="auto"/>
                <w:left w:val="none" w:sz="0" w:space="0" w:color="auto"/>
                <w:bottom w:val="none" w:sz="0" w:space="0" w:color="auto"/>
                <w:right w:val="none" w:sz="0" w:space="0" w:color="auto"/>
              </w:divBdr>
              <w:divsChild>
                <w:div w:id="1790471980">
                  <w:marLeft w:val="300"/>
                  <w:marRight w:val="300"/>
                  <w:marTop w:val="0"/>
                  <w:marBottom w:val="0"/>
                  <w:divBdr>
                    <w:top w:val="none" w:sz="0" w:space="0" w:color="auto"/>
                    <w:left w:val="none" w:sz="0" w:space="0" w:color="auto"/>
                    <w:bottom w:val="none" w:sz="0" w:space="0" w:color="auto"/>
                    <w:right w:val="none" w:sz="0" w:space="0" w:color="auto"/>
                  </w:divBdr>
                </w:div>
              </w:divsChild>
            </w:div>
            <w:div w:id="1903246286">
              <w:marLeft w:val="0"/>
              <w:marRight w:val="0"/>
              <w:marTop w:val="0"/>
              <w:marBottom w:val="0"/>
              <w:divBdr>
                <w:top w:val="none" w:sz="0" w:space="0" w:color="auto"/>
                <w:left w:val="none" w:sz="0" w:space="0" w:color="auto"/>
                <w:bottom w:val="none" w:sz="0" w:space="0" w:color="auto"/>
                <w:right w:val="none" w:sz="0" w:space="0" w:color="auto"/>
              </w:divBdr>
              <w:divsChild>
                <w:div w:id="585573408">
                  <w:marLeft w:val="0"/>
                  <w:marRight w:val="0"/>
                  <w:marTop w:val="0"/>
                  <w:marBottom w:val="0"/>
                  <w:divBdr>
                    <w:top w:val="none" w:sz="0" w:space="0" w:color="auto"/>
                    <w:left w:val="none" w:sz="0" w:space="0" w:color="auto"/>
                    <w:bottom w:val="none" w:sz="0" w:space="0" w:color="auto"/>
                    <w:right w:val="none" w:sz="0" w:space="0" w:color="auto"/>
                  </w:divBdr>
                </w:div>
              </w:divsChild>
            </w:div>
            <w:div w:id="977613420">
              <w:marLeft w:val="0"/>
              <w:marRight w:val="0"/>
              <w:marTop w:val="0"/>
              <w:marBottom w:val="0"/>
              <w:divBdr>
                <w:top w:val="none" w:sz="0" w:space="0" w:color="auto"/>
                <w:left w:val="none" w:sz="0" w:space="0" w:color="auto"/>
                <w:bottom w:val="none" w:sz="0" w:space="0" w:color="auto"/>
                <w:right w:val="none" w:sz="0" w:space="0" w:color="auto"/>
              </w:divBdr>
              <w:divsChild>
                <w:div w:id="20976332">
                  <w:marLeft w:val="300"/>
                  <w:marRight w:val="300"/>
                  <w:marTop w:val="0"/>
                  <w:marBottom w:val="0"/>
                  <w:divBdr>
                    <w:top w:val="none" w:sz="0" w:space="0" w:color="auto"/>
                    <w:left w:val="none" w:sz="0" w:space="0" w:color="auto"/>
                    <w:bottom w:val="none" w:sz="0" w:space="0" w:color="auto"/>
                    <w:right w:val="none" w:sz="0" w:space="0" w:color="auto"/>
                  </w:divBdr>
                </w:div>
              </w:divsChild>
            </w:div>
            <w:div w:id="182682197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lineadombra.it/file_public/page_widget/2326/gallery/M_van_gogh_745.jpg" TargetMode="External"/><Relationship Id="rId26" Type="http://schemas.openxmlformats.org/officeDocument/2006/relationships/hyperlink" Target="http://www.lineadombra.it/file_public/page_widget/2330/gallery/M_van_gogh_479.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www.lineadombra.it/file_public/page_widget/2102/gallery/M_van_gogh_1256_1000.jpg" TargetMode="External"/><Relationship Id="rId42" Type="http://schemas.openxmlformats.org/officeDocument/2006/relationships/hyperlink" Target="http://www.lineadombra.it/file_public/page_widget/2334/gallery/M_van_gogh_1595.jpg" TargetMode="External"/><Relationship Id="rId47" Type="http://schemas.openxmlformats.org/officeDocument/2006/relationships/image" Target="media/image22.jpeg"/><Relationship Id="rId50" Type="http://schemas.openxmlformats.org/officeDocument/2006/relationships/hyperlink" Target="http://www.lineadombra.it/file_public/page_widget/2103/gallery/M_van_gogh_1843.jpg" TargetMode="External"/><Relationship Id="rId55" Type="http://schemas.openxmlformats.org/officeDocument/2006/relationships/image" Target="media/image26.jpe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www.lineadombra.it/file_public/page_widget/2326/gallery/M_van_gogh_608.jpg" TargetMode="External"/><Relationship Id="rId20" Type="http://schemas.openxmlformats.org/officeDocument/2006/relationships/hyperlink" Target="http://www.lineadombra.it/file_public/page_widget/2101/gallery/M_van_gogh_d_142_1000.jpg" TargetMode="Externa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hyperlink" Target="http://www.lineadombra.it/file_public/page_widget/2338/gallery/M_van_gogh_2027.jpg"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lineadombra.it/file_public/page_widget/2098/gallery/M_van_gogh_1833.jpg" TargetMode="External"/><Relationship Id="rId11" Type="http://schemas.openxmlformats.org/officeDocument/2006/relationships/image" Target="media/image4.jpeg"/><Relationship Id="rId24" Type="http://schemas.openxmlformats.org/officeDocument/2006/relationships/hyperlink" Target="http://www.lineadombra.it/file_public/page_widget/2330/gallery/M_van_gogh_d_439.jpg" TargetMode="External"/><Relationship Id="rId32" Type="http://schemas.openxmlformats.org/officeDocument/2006/relationships/hyperlink" Target="http://www.lineadombra.it/file_public/page_widget/2102/gallery/M_van_gogh_1170.jpg" TargetMode="External"/><Relationship Id="rId37" Type="http://schemas.openxmlformats.org/officeDocument/2006/relationships/image" Target="media/image17.jpeg"/><Relationship Id="rId40" Type="http://schemas.openxmlformats.org/officeDocument/2006/relationships/hyperlink" Target="http://www.lineadombra.it/file_public/page_widget/2334/gallery/M_van_gogh_1582.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www.lineadombra.it/file_public/page_widget/2104/gallery/M_van_gogh_2121.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lineadombra.it/file_public/page_widget/2328/gallery/M_van_gogh_932.jpg" TargetMode="External"/><Relationship Id="rId36" Type="http://schemas.openxmlformats.org/officeDocument/2006/relationships/hyperlink" Target="http://www.lineadombra.it/file_public/page_widget/2332/gallery/M_van_gogh_1597.jpg" TargetMode="Externa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hyperlink" Target="http://www.lineadombra.it/file_public/page_widget/2099/gallery/M_van_gogh_1836.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www.lineadombra.it/file_public/page_widget/2336/gallery/M_van_gogh_2056.jpg" TargetMode="External"/><Relationship Id="rId52" Type="http://schemas.openxmlformats.org/officeDocument/2006/relationships/hyperlink" Target="http://www.lineadombra.it/file_public/page_widget/2338/gallery/M_van_gogh_1858.jpg" TargetMode="External"/><Relationship Id="rId60" Type="http://schemas.openxmlformats.org/officeDocument/2006/relationships/hyperlink" Target="http://www.lineadombra.it/file_public/page_widget/2341/gallery/M_van_gogh_2096.jpg" TargetMode="External"/><Relationship Id="rId4" Type="http://schemas.openxmlformats.org/officeDocument/2006/relationships/hyperlink" Target="http://www.lineadombra.it/file_public/page_widget/2098/gallery/M_van_gogh_d_f_829.jpg" TargetMode="External"/><Relationship Id="rId9" Type="http://schemas.openxmlformats.org/officeDocument/2006/relationships/image" Target="media/image3.jpeg"/><Relationship Id="rId14" Type="http://schemas.openxmlformats.org/officeDocument/2006/relationships/hyperlink" Target="http://www.lineadombra.it/file_public/page_widget/2100/gallery/M_van_gogh_1967.jpg" TargetMode="External"/><Relationship Id="rId22" Type="http://schemas.openxmlformats.org/officeDocument/2006/relationships/hyperlink" Target="http://www.lineadombra.it/file_public/page_widget/2101/gallery/M_van_gogh_d_253.jpg" TargetMode="External"/><Relationship Id="rId27" Type="http://schemas.openxmlformats.org/officeDocument/2006/relationships/image" Target="media/image12.jpeg"/><Relationship Id="rId30" Type="http://schemas.openxmlformats.org/officeDocument/2006/relationships/hyperlink" Target="http://www.lineadombra.it/file_public/page_widget/2328/gallery/M_van_gogh_1425.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www.lineadombra.it/file_public/page_widget/2103/gallery/M_van_gogh_1698.jpg" TargetMode="External"/><Relationship Id="rId56" Type="http://schemas.openxmlformats.org/officeDocument/2006/relationships/hyperlink" Target="http://www.lineadombra.it/file_public/page_widget/2104/gallery/M_van_gogh_1991.jpg" TargetMode="External"/><Relationship Id="rId8" Type="http://schemas.openxmlformats.org/officeDocument/2006/relationships/hyperlink" Target="http://www.lineadombra.it/file_public/page_widget/2099/gallery/M_van_gogh_d_275.jpg" TargetMode="External"/><Relationship Id="rId51" Type="http://schemas.openxmlformats.org/officeDocument/2006/relationships/image" Target="media/image24.jpeg"/><Relationship Id="rId3" Type="http://schemas.openxmlformats.org/officeDocument/2006/relationships/webSettings" Target="webSettings.xml"/><Relationship Id="rId12" Type="http://schemas.openxmlformats.org/officeDocument/2006/relationships/hyperlink" Target="http://www.lineadombra.it/file_public/page_widget/2100/gallery/M_van_gogh_d_269.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www.lineadombra.it/file_public/page_widget/2332/gallery/M_van_gogh_1421.jpg" TargetMode="External"/><Relationship Id="rId46" Type="http://schemas.openxmlformats.org/officeDocument/2006/relationships/hyperlink" Target="http://www.lineadombra.it/file_public/page_widget/2336/gallery/M_van_gogh_1588.jpg" TargetMode="External"/><Relationship Id="rId59" Type="http://schemas.openxmlformats.org/officeDocument/2006/relationships/image" Target="media/image2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3088</Words>
  <Characters>17602</Characters>
  <Application>Microsoft Office Word</Application>
  <DocSecurity>0</DocSecurity>
  <Lines>146</Lines>
  <Paragraphs>41</Paragraphs>
  <ScaleCrop>false</ScaleCrop>
  <Company>UBI Banca</Company>
  <LinksUpToDate>false</LinksUpToDate>
  <CharactersWithSpaces>20649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UD13641</dc:creator>
  <cp:lastModifiedBy>UD13641</cp:lastModifiedBy>
  <cp:revision>1</cp:revision>
  <dcterms:created xsi:type="dcterms:W3CDTF">2017-08-04T14:41:00Z</dcterms:created>
  <dcterms:modified xsi:type="dcterms:W3CDTF">2017-08-04T14:42:00Z</dcterms:modified>
</cp:coreProperties>
</file>